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D0E" w:rsidRPr="00FA72C4" w:rsidRDefault="00C55D0E" w:rsidP="00C55D0E">
      <w:pPr>
        <w:jc w:val="both"/>
      </w:pPr>
      <w:r w:rsidRPr="00FA72C4">
        <w:tab/>
      </w:r>
      <w:r w:rsidRPr="00FA72C4">
        <w:tab/>
      </w:r>
      <w:r w:rsidRPr="00FA72C4">
        <w:tab/>
      </w:r>
      <w:r w:rsidRPr="00FA72C4">
        <w:tab/>
      </w:r>
      <w:r w:rsidRPr="00FA72C4">
        <w:tab/>
      </w:r>
      <w:r w:rsidRPr="00FA72C4">
        <w:tab/>
      </w:r>
      <w:r w:rsidRPr="00FA72C4">
        <w:tab/>
      </w:r>
      <w:r w:rsidRPr="00FA72C4">
        <w:tab/>
      </w:r>
      <w:r w:rsidRPr="00FA72C4">
        <w:tab/>
        <w:t>PATVIRTINTA</w:t>
      </w:r>
    </w:p>
    <w:p w:rsidR="00C55D0E" w:rsidRPr="00FA72C4" w:rsidRDefault="00C55D0E" w:rsidP="00C55D0E">
      <w:pPr>
        <w:jc w:val="both"/>
      </w:pPr>
      <w:r w:rsidRPr="00FA72C4">
        <w:tab/>
      </w:r>
      <w:r w:rsidRPr="00FA72C4">
        <w:tab/>
      </w:r>
      <w:r w:rsidRPr="00FA72C4">
        <w:tab/>
      </w:r>
      <w:r w:rsidRPr="00FA72C4">
        <w:tab/>
      </w:r>
      <w:r w:rsidRPr="00FA72C4">
        <w:tab/>
      </w:r>
      <w:r w:rsidRPr="00FA72C4">
        <w:tab/>
      </w:r>
      <w:r w:rsidRPr="00FA72C4">
        <w:tab/>
      </w:r>
      <w:r w:rsidRPr="00FA72C4">
        <w:tab/>
      </w:r>
      <w:r w:rsidRPr="00FA72C4">
        <w:tab/>
        <w:t xml:space="preserve">Šalčininkų rajono </w:t>
      </w:r>
    </w:p>
    <w:p w:rsidR="00C55D0E" w:rsidRPr="00FA72C4" w:rsidRDefault="00C55D0E" w:rsidP="00C55D0E">
      <w:pPr>
        <w:jc w:val="both"/>
      </w:pPr>
      <w:r w:rsidRPr="00FA72C4">
        <w:tab/>
      </w:r>
      <w:r w:rsidRPr="00FA72C4">
        <w:tab/>
      </w:r>
      <w:r w:rsidRPr="00FA72C4">
        <w:tab/>
      </w:r>
      <w:r w:rsidRPr="00FA72C4">
        <w:tab/>
      </w:r>
      <w:r w:rsidRPr="00FA72C4">
        <w:tab/>
      </w:r>
      <w:r w:rsidRPr="00FA72C4">
        <w:tab/>
      </w:r>
      <w:r w:rsidRPr="00FA72C4">
        <w:tab/>
      </w:r>
      <w:r w:rsidRPr="00FA72C4">
        <w:tab/>
      </w:r>
      <w:r w:rsidRPr="00FA72C4">
        <w:tab/>
        <w:t xml:space="preserve">savivaldybės tarybos </w:t>
      </w:r>
    </w:p>
    <w:p w:rsidR="00C55D0E" w:rsidRPr="00FA72C4" w:rsidRDefault="00C55D0E" w:rsidP="00C55D0E">
      <w:pPr>
        <w:jc w:val="both"/>
      </w:pPr>
      <w:r w:rsidRPr="00FA72C4">
        <w:tab/>
      </w:r>
      <w:r w:rsidRPr="00FA72C4">
        <w:tab/>
      </w:r>
      <w:r w:rsidRPr="00FA72C4">
        <w:tab/>
      </w:r>
      <w:r w:rsidRPr="00FA72C4">
        <w:tab/>
      </w:r>
      <w:r w:rsidRPr="00FA72C4">
        <w:tab/>
      </w:r>
      <w:r w:rsidRPr="00FA72C4">
        <w:tab/>
      </w:r>
      <w:r w:rsidRPr="00FA72C4">
        <w:tab/>
      </w:r>
      <w:r w:rsidRPr="00FA72C4">
        <w:tab/>
      </w:r>
      <w:r w:rsidRPr="00FA72C4">
        <w:tab/>
      </w:r>
      <w:fldSimple w:instr=" DOCPROPERTY \@ &quot;yyyy 'm.' MMMM d 'd.'&quot; DLX:Registered  \* MERGEFORMAT ">
        <w:r>
          <w:t>2018 m. kovo 28 d.</w:t>
        </w:r>
      </w:fldSimple>
    </w:p>
    <w:p w:rsidR="00C55D0E" w:rsidRPr="00FA72C4" w:rsidRDefault="00C55D0E" w:rsidP="00C55D0E">
      <w:pPr>
        <w:ind w:left="5760" w:firstLine="720"/>
        <w:jc w:val="both"/>
      </w:pPr>
      <w:r w:rsidRPr="00FA72C4">
        <w:t xml:space="preserve">sprendimu Nr. </w:t>
      </w:r>
      <w:fldSimple w:instr=" DOCPROPERTY  DLX:RegistrationNo  \* MERGEFORMAT ">
        <w:r>
          <w:t>T-1001</w:t>
        </w:r>
      </w:fldSimple>
    </w:p>
    <w:p w:rsidR="00C55D0E" w:rsidRPr="00FA72C4" w:rsidRDefault="00C55D0E" w:rsidP="00C55D0E">
      <w:pPr>
        <w:jc w:val="both"/>
      </w:pPr>
    </w:p>
    <w:p w:rsidR="00C55D0E" w:rsidRPr="00FA72C4" w:rsidRDefault="00C55D0E" w:rsidP="00C55D0E">
      <w:pPr>
        <w:pStyle w:val="Betarp"/>
        <w:jc w:val="center"/>
        <w:outlineLvl w:val="0"/>
        <w:rPr>
          <w:rFonts w:ascii="Times New Roman" w:hAnsi="Times New Roman"/>
          <w:b/>
          <w:sz w:val="24"/>
          <w:szCs w:val="24"/>
        </w:rPr>
      </w:pPr>
      <w:r w:rsidRPr="00FA72C4">
        <w:rPr>
          <w:rFonts w:ascii="Times New Roman" w:hAnsi="Times New Roman"/>
          <w:b/>
          <w:sz w:val="24"/>
          <w:szCs w:val="24"/>
        </w:rPr>
        <w:t>DAINAVOS PAGRINDINĖS MOKYKLOS L. E.</w:t>
      </w:r>
    </w:p>
    <w:p w:rsidR="00C55D0E" w:rsidRPr="00FA72C4" w:rsidRDefault="00C55D0E" w:rsidP="00C55D0E">
      <w:pPr>
        <w:pStyle w:val="Betarp"/>
        <w:jc w:val="center"/>
        <w:outlineLvl w:val="0"/>
        <w:rPr>
          <w:rFonts w:ascii="Times New Roman" w:hAnsi="Times New Roman"/>
          <w:b/>
          <w:sz w:val="24"/>
          <w:szCs w:val="24"/>
        </w:rPr>
      </w:pPr>
      <w:r w:rsidRPr="00FA72C4">
        <w:rPr>
          <w:rFonts w:ascii="Times New Roman" w:hAnsi="Times New Roman"/>
          <w:b/>
          <w:sz w:val="24"/>
          <w:szCs w:val="24"/>
        </w:rPr>
        <w:t>DIREKTORIAUS  2017 METŲ VEIKLOS ATASKAITA</w:t>
      </w:r>
    </w:p>
    <w:p w:rsidR="00C55D0E" w:rsidRPr="00FA72C4" w:rsidRDefault="00C55D0E" w:rsidP="00C55D0E">
      <w:pPr>
        <w:pStyle w:val="Betarp"/>
        <w:jc w:val="center"/>
        <w:outlineLvl w:val="0"/>
        <w:rPr>
          <w:rFonts w:ascii="Times New Roman" w:hAnsi="Times New Roman"/>
          <w:b/>
          <w:sz w:val="24"/>
          <w:szCs w:val="24"/>
        </w:rPr>
      </w:pPr>
    </w:p>
    <w:p w:rsidR="00C55D0E" w:rsidRPr="00FA72C4" w:rsidRDefault="00C55D0E" w:rsidP="00C55D0E">
      <w:pPr>
        <w:pStyle w:val="Betarp"/>
        <w:jc w:val="both"/>
        <w:rPr>
          <w:rFonts w:ascii="Times New Roman" w:hAnsi="Times New Roman"/>
          <w:b/>
          <w:sz w:val="24"/>
          <w:szCs w:val="24"/>
        </w:rPr>
      </w:pPr>
      <w:r w:rsidRPr="00FA72C4">
        <w:rPr>
          <w:rFonts w:ascii="Times New Roman" w:hAnsi="Times New Roman"/>
          <w:b/>
          <w:sz w:val="24"/>
          <w:szCs w:val="24"/>
        </w:rPr>
        <w:t>1. Mokyklos pristatymas:</w:t>
      </w:r>
      <w:bookmarkStart w:id="0" w:name="_GoBack"/>
      <w:bookmarkEnd w:id="0"/>
    </w:p>
    <w:p w:rsidR="00C55D0E" w:rsidRPr="00FA72C4" w:rsidRDefault="00C55D0E" w:rsidP="00C55D0E">
      <w:pPr>
        <w:pStyle w:val="Betarp"/>
        <w:jc w:val="both"/>
        <w:rPr>
          <w:rFonts w:ascii="Times New Roman" w:hAnsi="Times New Roman"/>
          <w:sz w:val="24"/>
          <w:szCs w:val="24"/>
        </w:rPr>
      </w:pPr>
      <w:r w:rsidRPr="00FA72C4">
        <w:rPr>
          <w:rFonts w:ascii="Times New Roman" w:hAnsi="Times New Roman"/>
          <w:sz w:val="24"/>
          <w:szCs w:val="24"/>
        </w:rPr>
        <w:t xml:space="preserve">    Dainavos pagrindinė mokykla yra viešas juridinis asmuo, veikiantis kaip Šalčininkų rajono savivaldybės  biudžetinė įstaiga, kodas 291414080. </w:t>
      </w:r>
    </w:p>
    <w:p w:rsidR="00C55D0E" w:rsidRPr="00FA72C4" w:rsidRDefault="00C55D0E" w:rsidP="00C55D0E">
      <w:pPr>
        <w:pStyle w:val="Betarp"/>
        <w:rPr>
          <w:rFonts w:ascii="Times New Roman" w:hAnsi="Times New Roman"/>
          <w:sz w:val="24"/>
          <w:szCs w:val="24"/>
        </w:rPr>
      </w:pPr>
      <w:r w:rsidRPr="00FA72C4">
        <w:rPr>
          <w:rFonts w:ascii="Times New Roman" w:hAnsi="Times New Roman"/>
          <w:sz w:val="24"/>
          <w:szCs w:val="24"/>
        </w:rPr>
        <w:t xml:space="preserve">    Mokyklos adresas: Sodų g. 74 , Dainavos k., Dainavos sen., Šalčininkų r. sav.; LT-17192; tel. /faks.: 838047746; el. paštas: dainavosmok@gmail.com; svetainės adresas: www.dainavos.salcininkai.lm.lt. </w:t>
      </w:r>
    </w:p>
    <w:p w:rsidR="00C55D0E" w:rsidRPr="00FA72C4" w:rsidRDefault="00C55D0E" w:rsidP="00C55D0E">
      <w:pPr>
        <w:pStyle w:val="Betarp"/>
        <w:jc w:val="both"/>
        <w:outlineLvl w:val="0"/>
        <w:rPr>
          <w:rFonts w:ascii="Times New Roman" w:hAnsi="Times New Roman"/>
          <w:sz w:val="24"/>
          <w:szCs w:val="24"/>
        </w:rPr>
      </w:pPr>
      <w:r w:rsidRPr="00FA72C4">
        <w:rPr>
          <w:rFonts w:ascii="Times New Roman" w:hAnsi="Times New Roman"/>
          <w:sz w:val="24"/>
          <w:szCs w:val="24"/>
        </w:rPr>
        <w:t xml:space="preserve">    Mokymo kalba – lenkų kalba. </w:t>
      </w:r>
    </w:p>
    <w:p w:rsidR="00C55D0E" w:rsidRPr="00FA72C4" w:rsidRDefault="00C55D0E" w:rsidP="00C55D0E">
      <w:pPr>
        <w:pStyle w:val="Betarp"/>
        <w:jc w:val="both"/>
        <w:rPr>
          <w:rFonts w:ascii="Times New Roman" w:hAnsi="Times New Roman"/>
          <w:sz w:val="24"/>
          <w:szCs w:val="24"/>
        </w:rPr>
      </w:pPr>
      <w:r w:rsidRPr="00FA72C4">
        <w:rPr>
          <w:rFonts w:ascii="Times New Roman" w:hAnsi="Times New Roman"/>
          <w:sz w:val="24"/>
          <w:szCs w:val="24"/>
        </w:rPr>
        <w:t xml:space="preserve">    Vykdomos švietimo programos – ikimokyklinio, priešmokyklinio, pradinio ir pagrindinio ugdymo, neformaliojo švietimo programos.  </w:t>
      </w:r>
      <w:r w:rsidRPr="00FA72C4">
        <w:rPr>
          <w:rFonts w:ascii="Times New Roman" w:hAnsi="Times New Roman"/>
          <w:sz w:val="24"/>
          <w:szCs w:val="24"/>
        </w:rPr>
        <w:tab/>
      </w:r>
    </w:p>
    <w:p w:rsidR="00C55D0E" w:rsidRPr="00FA72C4" w:rsidRDefault="00C55D0E" w:rsidP="00C55D0E">
      <w:pPr>
        <w:pStyle w:val="Betarp"/>
        <w:jc w:val="both"/>
        <w:rPr>
          <w:rFonts w:ascii="Times New Roman" w:hAnsi="Times New Roman"/>
          <w:sz w:val="24"/>
          <w:szCs w:val="24"/>
        </w:rPr>
      </w:pPr>
      <w:r w:rsidRPr="00FA72C4">
        <w:rPr>
          <w:rFonts w:ascii="Times New Roman" w:hAnsi="Times New Roman"/>
          <w:sz w:val="24"/>
          <w:szCs w:val="24"/>
        </w:rPr>
        <w:t xml:space="preserve">Mokiniai: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9"/>
        <w:gridCol w:w="3241"/>
        <w:gridCol w:w="3274"/>
      </w:tblGrid>
      <w:tr w:rsidR="00C55D0E" w:rsidRPr="00FA72C4" w:rsidTr="00026078">
        <w:tc>
          <w:tcPr>
            <w:tcW w:w="3609" w:type="dxa"/>
          </w:tcPr>
          <w:p w:rsidR="00C55D0E" w:rsidRPr="00451092" w:rsidRDefault="00C55D0E" w:rsidP="00026078">
            <w:pPr>
              <w:pStyle w:val="Betarp"/>
              <w:jc w:val="center"/>
              <w:rPr>
                <w:rFonts w:ascii="Times New Roman" w:hAnsi="Times New Roman"/>
                <w:sz w:val="24"/>
                <w:szCs w:val="24"/>
              </w:rPr>
            </w:pPr>
            <w:r w:rsidRPr="00451092">
              <w:rPr>
                <w:rFonts w:ascii="Times New Roman" w:hAnsi="Times New Roman"/>
                <w:sz w:val="24"/>
                <w:szCs w:val="24"/>
              </w:rPr>
              <w:t>Ikimokyklinis, priešmokyklinis ugdymas</w:t>
            </w:r>
          </w:p>
        </w:tc>
        <w:tc>
          <w:tcPr>
            <w:tcW w:w="3610" w:type="dxa"/>
          </w:tcPr>
          <w:p w:rsidR="00C55D0E" w:rsidRPr="00451092" w:rsidRDefault="00C55D0E" w:rsidP="00026078">
            <w:pPr>
              <w:pStyle w:val="Betarp"/>
              <w:jc w:val="center"/>
              <w:rPr>
                <w:rFonts w:ascii="Times New Roman" w:hAnsi="Times New Roman"/>
                <w:sz w:val="24"/>
                <w:szCs w:val="24"/>
              </w:rPr>
            </w:pPr>
            <w:r w:rsidRPr="00451092">
              <w:rPr>
                <w:rFonts w:ascii="Times New Roman" w:hAnsi="Times New Roman"/>
                <w:sz w:val="24"/>
                <w:szCs w:val="24"/>
              </w:rPr>
              <w:t>Pradinis ugdymas</w:t>
            </w:r>
          </w:p>
        </w:tc>
        <w:tc>
          <w:tcPr>
            <w:tcW w:w="3610" w:type="dxa"/>
          </w:tcPr>
          <w:p w:rsidR="00C55D0E" w:rsidRPr="00451092" w:rsidRDefault="00C55D0E" w:rsidP="00026078">
            <w:pPr>
              <w:pStyle w:val="Betarp"/>
              <w:jc w:val="center"/>
              <w:rPr>
                <w:rFonts w:ascii="Times New Roman" w:hAnsi="Times New Roman"/>
                <w:sz w:val="24"/>
                <w:szCs w:val="24"/>
              </w:rPr>
            </w:pPr>
            <w:r w:rsidRPr="00451092">
              <w:rPr>
                <w:rFonts w:ascii="Times New Roman" w:hAnsi="Times New Roman"/>
                <w:sz w:val="24"/>
                <w:szCs w:val="24"/>
              </w:rPr>
              <w:t>Pagrindinis ugdymas</w:t>
            </w:r>
          </w:p>
        </w:tc>
      </w:tr>
      <w:tr w:rsidR="00C55D0E" w:rsidRPr="00FA72C4" w:rsidTr="00026078">
        <w:tc>
          <w:tcPr>
            <w:tcW w:w="3609" w:type="dxa"/>
          </w:tcPr>
          <w:p w:rsidR="00C55D0E" w:rsidRPr="00451092" w:rsidRDefault="00C55D0E" w:rsidP="00026078">
            <w:pPr>
              <w:pStyle w:val="Betarp"/>
              <w:jc w:val="center"/>
              <w:rPr>
                <w:rFonts w:ascii="Times New Roman" w:hAnsi="Times New Roman"/>
                <w:sz w:val="24"/>
                <w:szCs w:val="24"/>
              </w:rPr>
            </w:pPr>
            <w:r w:rsidRPr="00451092">
              <w:rPr>
                <w:rFonts w:ascii="Times New Roman" w:hAnsi="Times New Roman"/>
                <w:sz w:val="24"/>
                <w:szCs w:val="24"/>
              </w:rPr>
              <w:t>10</w:t>
            </w:r>
          </w:p>
        </w:tc>
        <w:tc>
          <w:tcPr>
            <w:tcW w:w="3610" w:type="dxa"/>
          </w:tcPr>
          <w:p w:rsidR="00C55D0E" w:rsidRPr="00451092" w:rsidRDefault="00C55D0E" w:rsidP="00026078">
            <w:pPr>
              <w:pStyle w:val="Betarp"/>
              <w:jc w:val="center"/>
              <w:rPr>
                <w:rFonts w:ascii="Times New Roman" w:hAnsi="Times New Roman"/>
                <w:sz w:val="24"/>
                <w:szCs w:val="24"/>
              </w:rPr>
            </w:pPr>
            <w:r w:rsidRPr="00451092">
              <w:rPr>
                <w:rFonts w:ascii="Times New Roman" w:hAnsi="Times New Roman"/>
                <w:sz w:val="24"/>
                <w:szCs w:val="24"/>
              </w:rPr>
              <w:t>16</w:t>
            </w:r>
          </w:p>
        </w:tc>
        <w:tc>
          <w:tcPr>
            <w:tcW w:w="3610" w:type="dxa"/>
          </w:tcPr>
          <w:p w:rsidR="00C55D0E" w:rsidRPr="00451092" w:rsidRDefault="00C55D0E" w:rsidP="00026078">
            <w:pPr>
              <w:pStyle w:val="Betarp"/>
              <w:jc w:val="center"/>
              <w:rPr>
                <w:rFonts w:ascii="Times New Roman" w:hAnsi="Times New Roman"/>
                <w:sz w:val="24"/>
                <w:szCs w:val="24"/>
              </w:rPr>
            </w:pPr>
            <w:r w:rsidRPr="00451092">
              <w:rPr>
                <w:rFonts w:ascii="Times New Roman" w:hAnsi="Times New Roman"/>
                <w:sz w:val="24"/>
                <w:szCs w:val="24"/>
              </w:rPr>
              <w:t>23</w:t>
            </w:r>
          </w:p>
        </w:tc>
      </w:tr>
    </w:tbl>
    <w:p w:rsidR="00C55D0E" w:rsidRPr="00FA72C4" w:rsidRDefault="00C55D0E" w:rsidP="00C55D0E">
      <w:pPr>
        <w:pStyle w:val="Betarp"/>
        <w:rPr>
          <w:rFonts w:ascii="Times New Roman" w:hAnsi="Times New Roman"/>
          <w:sz w:val="24"/>
          <w:szCs w:val="24"/>
        </w:rPr>
      </w:pPr>
    </w:p>
    <w:p w:rsidR="00C55D0E" w:rsidRPr="00FA72C4" w:rsidRDefault="00C55D0E" w:rsidP="00C55D0E">
      <w:pPr>
        <w:pStyle w:val="Betarp"/>
        <w:jc w:val="both"/>
        <w:rPr>
          <w:rFonts w:ascii="Times New Roman" w:hAnsi="Times New Roman"/>
          <w:sz w:val="24"/>
          <w:szCs w:val="24"/>
        </w:rPr>
      </w:pPr>
      <w:r w:rsidRPr="00FA72C4">
        <w:rPr>
          <w:rFonts w:ascii="Times New Roman" w:hAnsi="Times New Roman"/>
          <w:sz w:val="24"/>
          <w:szCs w:val="24"/>
        </w:rPr>
        <w:t xml:space="preserve">Nemokamai maitinamų mokinių skaičius 2017 m. gruodžio 31 d. –  23. </w:t>
      </w:r>
    </w:p>
    <w:p w:rsidR="00C55D0E" w:rsidRPr="00FA72C4" w:rsidRDefault="00C55D0E" w:rsidP="00C55D0E">
      <w:pPr>
        <w:pStyle w:val="Betarp"/>
        <w:jc w:val="both"/>
        <w:rPr>
          <w:rFonts w:ascii="Times New Roman" w:hAnsi="Times New Roman"/>
          <w:sz w:val="24"/>
          <w:szCs w:val="24"/>
        </w:rPr>
      </w:pPr>
      <w:r w:rsidRPr="00FA72C4">
        <w:rPr>
          <w:rFonts w:ascii="Times New Roman" w:hAnsi="Times New Roman"/>
          <w:sz w:val="24"/>
          <w:szCs w:val="24"/>
        </w:rPr>
        <w:t xml:space="preserve">Pavežamų į/iš mokyklą ikimokyklinio ir priešmokyklinio ugdymo grupių ugdytinių ir mokinių skaičius – 30. </w:t>
      </w:r>
    </w:p>
    <w:p w:rsidR="00C55D0E" w:rsidRPr="00FA72C4" w:rsidRDefault="00C55D0E" w:rsidP="00C55D0E">
      <w:pPr>
        <w:pStyle w:val="Betarp"/>
        <w:jc w:val="both"/>
        <w:rPr>
          <w:rFonts w:ascii="Times New Roman" w:hAnsi="Times New Roman"/>
          <w:sz w:val="24"/>
          <w:szCs w:val="24"/>
        </w:rPr>
      </w:pPr>
      <w:r w:rsidRPr="00FA72C4">
        <w:rPr>
          <w:rFonts w:ascii="Times New Roman" w:hAnsi="Times New Roman"/>
          <w:sz w:val="24"/>
          <w:szCs w:val="24"/>
        </w:rPr>
        <w:t xml:space="preserve">Šiais metais mokyklai gavus mokyklinį autobusą pavyko išspręsti ankstyvo vaikų atvykimo į mokyklą ir vėlyvo išvykimo po pamokų problemą. Atsirado didesnė galimybė dalyvauti išvykose, konkursuose. </w:t>
      </w:r>
    </w:p>
    <w:p w:rsidR="00C55D0E" w:rsidRPr="00FA72C4" w:rsidRDefault="00C55D0E" w:rsidP="00C55D0E">
      <w:pPr>
        <w:pStyle w:val="Betarp"/>
        <w:jc w:val="both"/>
        <w:rPr>
          <w:rFonts w:ascii="Times New Roman" w:hAnsi="Times New Roman"/>
          <w:sz w:val="24"/>
          <w:szCs w:val="24"/>
        </w:rPr>
      </w:pPr>
      <w:r w:rsidRPr="00FA72C4">
        <w:rPr>
          <w:rFonts w:ascii="Times New Roman" w:hAnsi="Times New Roman"/>
          <w:sz w:val="24"/>
          <w:szCs w:val="24"/>
        </w:rPr>
        <w:t>Klasių komplektai: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45"/>
        <w:gridCol w:w="1682"/>
        <w:gridCol w:w="1707"/>
        <w:gridCol w:w="929"/>
        <w:gridCol w:w="1315"/>
        <w:gridCol w:w="953"/>
      </w:tblGrid>
      <w:tr w:rsidR="00C55D0E" w:rsidRPr="00FA72C4" w:rsidTr="00026078">
        <w:tc>
          <w:tcPr>
            <w:tcW w:w="3445" w:type="dxa"/>
          </w:tcPr>
          <w:p w:rsidR="00C55D0E" w:rsidRPr="00451092" w:rsidRDefault="00C55D0E" w:rsidP="00026078">
            <w:pPr>
              <w:pStyle w:val="Betarp"/>
              <w:jc w:val="center"/>
              <w:rPr>
                <w:rFonts w:ascii="Times New Roman" w:hAnsi="Times New Roman"/>
                <w:sz w:val="24"/>
                <w:szCs w:val="24"/>
              </w:rPr>
            </w:pPr>
            <w:r w:rsidRPr="00451092">
              <w:rPr>
                <w:rFonts w:ascii="Times New Roman" w:hAnsi="Times New Roman"/>
                <w:sz w:val="24"/>
                <w:szCs w:val="24"/>
              </w:rPr>
              <w:t>Ikimokyklinis, priešmokyklinis ugdymas</w:t>
            </w:r>
          </w:p>
        </w:tc>
        <w:tc>
          <w:tcPr>
            <w:tcW w:w="3389" w:type="dxa"/>
            <w:gridSpan w:val="2"/>
          </w:tcPr>
          <w:p w:rsidR="00C55D0E" w:rsidRPr="00451092" w:rsidRDefault="00C55D0E" w:rsidP="00026078">
            <w:pPr>
              <w:pStyle w:val="Betarp"/>
              <w:jc w:val="center"/>
              <w:rPr>
                <w:rFonts w:ascii="Times New Roman" w:hAnsi="Times New Roman"/>
                <w:sz w:val="24"/>
                <w:szCs w:val="24"/>
              </w:rPr>
            </w:pPr>
            <w:r w:rsidRPr="00451092">
              <w:rPr>
                <w:rFonts w:ascii="Times New Roman" w:hAnsi="Times New Roman"/>
                <w:sz w:val="24"/>
                <w:szCs w:val="24"/>
              </w:rPr>
              <w:t>Pradinis ugdymas</w:t>
            </w:r>
          </w:p>
        </w:tc>
        <w:tc>
          <w:tcPr>
            <w:tcW w:w="3197" w:type="dxa"/>
            <w:gridSpan w:val="3"/>
          </w:tcPr>
          <w:p w:rsidR="00C55D0E" w:rsidRPr="00451092" w:rsidRDefault="00C55D0E" w:rsidP="00026078">
            <w:pPr>
              <w:pStyle w:val="Betarp"/>
              <w:jc w:val="center"/>
              <w:rPr>
                <w:rFonts w:ascii="Times New Roman" w:hAnsi="Times New Roman"/>
                <w:sz w:val="24"/>
                <w:szCs w:val="24"/>
              </w:rPr>
            </w:pPr>
            <w:r w:rsidRPr="00451092">
              <w:rPr>
                <w:rFonts w:ascii="Times New Roman" w:hAnsi="Times New Roman"/>
                <w:sz w:val="24"/>
                <w:szCs w:val="24"/>
              </w:rPr>
              <w:t>Pagrindinis ugdymas</w:t>
            </w:r>
          </w:p>
        </w:tc>
      </w:tr>
      <w:tr w:rsidR="00C55D0E" w:rsidRPr="00FA72C4" w:rsidTr="00026078">
        <w:trPr>
          <w:trHeight w:val="132"/>
        </w:trPr>
        <w:tc>
          <w:tcPr>
            <w:tcW w:w="3445" w:type="dxa"/>
            <w:vMerge w:val="restart"/>
          </w:tcPr>
          <w:p w:rsidR="00C55D0E" w:rsidRPr="00451092" w:rsidRDefault="00C55D0E" w:rsidP="00026078">
            <w:pPr>
              <w:pStyle w:val="Betarp"/>
              <w:jc w:val="center"/>
              <w:rPr>
                <w:rFonts w:ascii="Times New Roman" w:hAnsi="Times New Roman"/>
                <w:sz w:val="24"/>
                <w:szCs w:val="24"/>
              </w:rPr>
            </w:pPr>
          </w:p>
          <w:p w:rsidR="00C55D0E" w:rsidRPr="00451092" w:rsidRDefault="00C55D0E" w:rsidP="00026078">
            <w:pPr>
              <w:pStyle w:val="Betarp"/>
              <w:jc w:val="center"/>
              <w:rPr>
                <w:rFonts w:ascii="Times New Roman" w:hAnsi="Times New Roman"/>
                <w:sz w:val="24"/>
                <w:szCs w:val="24"/>
              </w:rPr>
            </w:pPr>
            <w:r w:rsidRPr="00451092">
              <w:rPr>
                <w:rFonts w:ascii="Times New Roman" w:hAnsi="Times New Roman"/>
                <w:sz w:val="24"/>
                <w:szCs w:val="24"/>
              </w:rPr>
              <w:t>1</w:t>
            </w:r>
          </w:p>
        </w:tc>
        <w:tc>
          <w:tcPr>
            <w:tcW w:w="1682" w:type="dxa"/>
          </w:tcPr>
          <w:p w:rsidR="00C55D0E" w:rsidRPr="00451092" w:rsidRDefault="00C55D0E" w:rsidP="00026078">
            <w:pPr>
              <w:pStyle w:val="Betarp"/>
              <w:jc w:val="center"/>
              <w:rPr>
                <w:rFonts w:ascii="Times New Roman" w:hAnsi="Times New Roman"/>
                <w:sz w:val="24"/>
                <w:szCs w:val="24"/>
              </w:rPr>
            </w:pPr>
            <w:r w:rsidRPr="00451092">
              <w:rPr>
                <w:rFonts w:ascii="Times New Roman" w:hAnsi="Times New Roman"/>
                <w:sz w:val="24"/>
                <w:szCs w:val="24"/>
              </w:rPr>
              <w:t>1-3kl.</w:t>
            </w:r>
          </w:p>
        </w:tc>
        <w:tc>
          <w:tcPr>
            <w:tcW w:w="1707" w:type="dxa"/>
          </w:tcPr>
          <w:p w:rsidR="00C55D0E" w:rsidRPr="00451092" w:rsidRDefault="00C55D0E" w:rsidP="00026078">
            <w:pPr>
              <w:pStyle w:val="Betarp"/>
              <w:jc w:val="center"/>
              <w:rPr>
                <w:rFonts w:ascii="Times New Roman" w:hAnsi="Times New Roman"/>
                <w:sz w:val="24"/>
                <w:szCs w:val="24"/>
              </w:rPr>
            </w:pPr>
            <w:r w:rsidRPr="00451092">
              <w:rPr>
                <w:rFonts w:ascii="Times New Roman" w:hAnsi="Times New Roman"/>
                <w:sz w:val="24"/>
                <w:szCs w:val="24"/>
              </w:rPr>
              <w:t>2-4kl.</w:t>
            </w:r>
          </w:p>
        </w:tc>
        <w:tc>
          <w:tcPr>
            <w:tcW w:w="929" w:type="dxa"/>
          </w:tcPr>
          <w:p w:rsidR="00C55D0E" w:rsidRPr="00451092" w:rsidRDefault="00C55D0E" w:rsidP="00026078">
            <w:pPr>
              <w:pStyle w:val="Betarp"/>
              <w:jc w:val="center"/>
              <w:rPr>
                <w:rFonts w:ascii="Times New Roman" w:hAnsi="Times New Roman"/>
                <w:sz w:val="24"/>
                <w:szCs w:val="24"/>
              </w:rPr>
            </w:pPr>
            <w:r w:rsidRPr="00451092">
              <w:rPr>
                <w:rFonts w:ascii="Times New Roman" w:hAnsi="Times New Roman"/>
                <w:sz w:val="24"/>
                <w:szCs w:val="24"/>
              </w:rPr>
              <w:t>5-8kl.</w:t>
            </w:r>
          </w:p>
        </w:tc>
        <w:tc>
          <w:tcPr>
            <w:tcW w:w="1315" w:type="dxa"/>
          </w:tcPr>
          <w:p w:rsidR="00C55D0E" w:rsidRPr="00451092" w:rsidRDefault="00C55D0E" w:rsidP="00026078">
            <w:pPr>
              <w:pStyle w:val="Betarp"/>
              <w:jc w:val="center"/>
              <w:rPr>
                <w:rFonts w:ascii="Times New Roman" w:hAnsi="Times New Roman"/>
                <w:sz w:val="24"/>
                <w:szCs w:val="24"/>
              </w:rPr>
            </w:pPr>
            <w:r w:rsidRPr="00451092">
              <w:rPr>
                <w:rFonts w:ascii="Times New Roman" w:hAnsi="Times New Roman"/>
                <w:sz w:val="24"/>
                <w:szCs w:val="24"/>
              </w:rPr>
              <w:t>6-7kl.</w:t>
            </w:r>
          </w:p>
        </w:tc>
        <w:tc>
          <w:tcPr>
            <w:tcW w:w="953" w:type="dxa"/>
          </w:tcPr>
          <w:p w:rsidR="00C55D0E" w:rsidRPr="00451092" w:rsidRDefault="00C55D0E" w:rsidP="00026078">
            <w:pPr>
              <w:pStyle w:val="Betarp"/>
              <w:jc w:val="center"/>
              <w:rPr>
                <w:rFonts w:ascii="Times New Roman" w:hAnsi="Times New Roman"/>
                <w:sz w:val="24"/>
                <w:szCs w:val="24"/>
              </w:rPr>
            </w:pPr>
            <w:r w:rsidRPr="00451092">
              <w:rPr>
                <w:rFonts w:ascii="Times New Roman" w:hAnsi="Times New Roman"/>
                <w:sz w:val="24"/>
                <w:szCs w:val="24"/>
              </w:rPr>
              <w:t>9kl.</w:t>
            </w:r>
          </w:p>
        </w:tc>
      </w:tr>
      <w:tr w:rsidR="00C55D0E" w:rsidRPr="00FA72C4" w:rsidTr="00026078">
        <w:trPr>
          <w:trHeight w:val="132"/>
        </w:trPr>
        <w:tc>
          <w:tcPr>
            <w:tcW w:w="3445" w:type="dxa"/>
            <w:vMerge/>
          </w:tcPr>
          <w:p w:rsidR="00C55D0E" w:rsidRPr="00451092" w:rsidRDefault="00C55D0E" w:rsidP="00026078">
            <w:pPr>
              <w:pStyle w:val="Betarp"/>
              <w:jc w:val="center"/>
              <w:rPr>
                <w:rFonts w:ascii="Times New Roman" w:hAnsi="Times New Roman"/>
                <w:sz w:val="24"/>
                <w:szCs w:val="24"/>
              </w:rPr>
            </w:pPr>
          </w:p>
        </w:tc>
        <w:tc>
          <w:tcPr>
            <w:tcW w:w="1682" w:type="dxa"/>
          </w:tcPr>
          <w:p w:rsidR="00C55D0E" w:rsidRPr="00451092" w:rsidRDefault="00C55D0E" w:rsidP="00026078">
            <w:pPr>
              <w:pStyle w:val="Betarp"/>
              <w:jc w:val="center"/>
              <w:rPr>
                <w:rFonts w:ascii="Times New Roman" w:hAnsi="Times New Roman"/>
                <w:sz w:val="24"/>
                <w:szCs w:val="24"/>
              </w:rPr>
            </w:pPr>
            <w:r w:rsidRPr="00451092">
              <w:rPr>
                <w:rFonts w:ascii="Times New Roman" w:hAnsi="Times New Roman"/>
                <w:sz w:val="24"/>
                <w:szCs w:val="24"/>
              </w:rPr>
              <w:t>1</w:t>
            </w:r>
          </w:p>
        </w:tc>
        <w:tc>
          <w:tcPr>
            <w:tcW w:w="1707" w:type="dxa"/>
          </w:tcPr>
          <w:p w:rsidR="00C55D0E" w:rsidRPr="00451092" w:rsidRDefault="00C55D0E" w:rsidP="00026078">
            <w:pPr>
              <w:pStyle w:val="Betarp"/>
              <w:jc w:val="center"/>
              <w:rPr>
                <w:rFonts w:ascii="Times New Roman" w:hAnsi="Times New Roman"/>
                <w:sz w:val="24"/>
                <w:szCs w:val="24"/>
              </w:rPr>
            </w:pPr>
            <w:r w:rsidRPr="00451092">
              <w:rPr>
                <w:rFonts w:ascii="Times New Roman" w:hAnsi="Times New Roman"/>
                <w:sz w:val="24"/>
                <w:szCs w:val="24"/>
              </w:rPr>
              <w:t>1</w:t>
            </w:r>
          </w:p>
        </w:tc>
        <w:tc>
          <w:tcPr>
            <w:tcW w:w="929" w:type="dxa"/>
          </w:tcPr>
          <w:p w:rsidR="00C55D0E" w:rsidRPr="00451092" w:rsidRDefault="00C55D0E" w:rsidP="00026078">
            <w:pPr>
              <w:pStyle w:val="Betarp"/>
              <w:jc w:val="center"/>
              <w:rPr>
                <w:rFonts w:ascii="Times New Roman" w:hAnsi="Times New Roman"/>
                <w:sz w:val="24"/>
                <w:szCs w:val="24"/>
              </w:rPr>
            </w:pPr>
            <w:r w:rsidRPr="00451092">
              <w:rPr>
                <w:rFonts w:ascii="Times New Roman" w:hAnsi="Times New Roman"/>
                <w:sz w:val="24"/>
                <w:szCs w:val="24"/>
              </w:rPr>
              <w:t>1</w:t>
            </w:r>
          </w:p>
        </w:tc>
        <w:tc>
          <w:tcPr>
            <w:tcW w:w="1315" w:type="dxa"/>
          </w:tcPr>
          <w:p w:rsidR="00C55D0E" w:rsidRPr="00451092" w:rsidRDefault="00C55D0E" w:rsidP="00026078">
            <w:pPr>
              <w:pStyle w:val="Betarp"/>
              <w:jc w:val="center"/>
              <w:rPr>
                <w:rFonts w:ascii="Times New Roman" w:hAnsi="Times New Roman"/>
                <w:sz w:val="24"/>
                <w:szCs w:val="24"/>
              </w:rPr>
            </w:pPr>
            <w:r w:rsidRPr="00451092">
              <w:rPr>
                <w:rFonts w:ascii="Times New Roman" w:hAnsi="Times New Roman"/>
                <w:sz w:val="24"/>
                <w:szCs w:val="24"/>
              </w:rPr>
              <w:t>1</w:t>
            </w:r>
          </w:p>
        </w:tc>
        <w:tc>
          <w:tcPr>
            <w:tcW w:w="953" w:type="dxa"/>
          </w:tcPr>
          <w:p w:rsidR="00C55D0E" w:rsidRPr="00451092" w:rsidRDefault="00C55D0E" w:rsidP="00026078">
            <w:pPr>
              <w:pStyle w:val="Betarp"/>
              <w:jc w:val="center"/>
              <w:rPr>
                <w:rFonts w:ascii="Times New Roman" w:hAnsi="Times New Roman"/>
                <w:sz w:val="24"/>
                <w:szCs w:val="24"/>
              </w:rPr>
            </w:pPr>
            <w:r w:rsidRPr="00451092">
              <w:rPr>
                <w:rFonts w:ascii="Times New Roman" w:hAnsi="Times New Roman"/>
                <w:sz w:val="24"/>
                <w:szCs w:val="24"/>
              </w:rPr>
              <w:t>1</w:t>
            </w:r>
          </w:p>
        </w:tc>
      </w:tr>
      <w:tr w:rsidR="00C55D0E" w:rsidRPr="00FA72C4" w:rsidTr="00026078">
        <w:trPr>
          <w:trHeight w:val="132"/>
        </w:trPr>
        <w:tc>
          <w:tcPr>
            <w:tcW w:w="3445" w:type="dxa"/>
            <w:vMerge/>
          </w:tcPr>
          <w:p w:rsidR="00C55D0E" w:rsidRPr="00451092" w:rsidRDefault="00C55D0E" w:rsidP="00026078">
            <w:pPr>
              <w:pStyle w:val="Betarp"/>
              <w:jc w:val="center"/>
              <w:rPr>
                <w:rFonts w:ascii="Times New Roman" w:hAnsi="Times New Roman"/>
                <w:sz w:val="24"/>
                <w:szCs w:val="24"/>
              </w:rPr>
            </w:pPr>
          </w:p>
        </w:tc>
        <w:tc>
          <w:tcPr>
            <w:tcW w:w="3389" w:type="dxa"/>
            <w:gridSpan w:val="2"/>
          </w:tcPr>
          <w:p w:rsidR="00C55D0E" w:rsidRPr="00451092" w:rsidRDefault="00C55D0E" w:rsidP="00026078">
            <w:pPr>
              <w:pStyle w:val="Betarp"/>
              <w:jc w:val="center"/>
              <w:rPr>
                <w:rFonts w:ascii="Times New Roman" w:hAnsi="Times New Roman"/>
                <w:sz w:val="24"/>
                <w:szCs w:val="24"/>
              </w:rPr>
            </w:pPr>
            <w:r w:rsidRPr="00451092">
              <w:rPr>
                <w:rFonts w:ascii="Times New Roman" w:hAnsi="Times New Roman"/>
                <w:sz w:val="24"/>
                <w:szCs w:val="24"/>
              </w:rPr>
              <w:t>2</w:t>
            </w:r>
          </w:p>
        </w:tc>
        <w:tc>
          <w:tcPr>
            <w:tcW w:w="3197" w:type="dxa"/>
            <w:gridSpan w:val="3"/>
          </w:tcPr>
          <w:p w:rsidR="00C55D0E" w:rsidRPr="00451092" w:rsidRDefault="00C55D0E" w:rsidP="00026078">
            <w:pPr>
              <w:pStyle w:val="Betarp"/>
              <w:jc w:val="center"/>
              <w:rPr>
                <w:rFonts w:ascii="Times New Roman" w:hAnsi="Times New Roman"/>
                <w:sz w:val="24"/>
                <w:szCs w:val="24"/>
              </w:rPr>
            </w:pPr>
            <w:r w:rsidRPr="00451092">
              <w:rPr>
                <w:rFonts w:ascii="Times New Roman" w:hAnsi="Times New Roman"/>
                <w:sz w:val="24"/>
                <w:szCs w:val="24"/>
              </w:rPr>
              <w:t>3</w:t>
            </w:r>
          </w:p>
        </w:tc>
      </w:tr>
    </w:tbl>
    <w:p w:rsidR="00C55D0E" w:rsidRPr="00FA72C4" w:rsidRDefault="00C55D0E" w:rsidP="00C55D0E">
      <w:pPr>
        <w:pStyle w:val="Betarp"/>
        <w:jc w:val="both"/>
        <w:rPr>
          <w:rFonts w:ascii="Times New Roman" w:hAnsi="Times New Roman"/>
          <w:b/>
          <w:color w:val="000000"/>
          <w:sz w:val="24"/>
          <w:szCs w:val="24"/>
        </w:rPr>
      </w:pPr>
      <w:r w:rsidRPr="00FA72C4">
        <w:rPr>
          <w:rFonts w:ascii="Times New Roman" w:hAnsi="Times New Roman"/>
          <w:b/>
          <w:color w:val="000000"/>
          <w:sz w:val="24"/>
          <w:szCs w:val="24"/>
        </w:rPr>
        <w:t>Darbuotojai:</w:t>
      </w:r>
    </w:p>
    <w:p w:rsidR="00C55D0E" w:rsidRPr="00FA72C4" w:rsidRDefault="00C55D0E" w:rsidP="00C55D0E">
      <w:pPr>
        <w:pStyle w:val="Betarp"/>
        <w:jc w:val="both"/>
        <w:rPr>
          <w:rFonts w:ascii="Times New Roman" w:hAnsi="Times New Roman"/>
          <w:color w:val="000000"/>
          <w:sz w:val="24"/>
          <w:szCs w:val="24"/>
        </w:rPr>
      </w:pPr>
      <w:r w:rsidRPr="00FA72C4">
        <w:rPr>
          <w:rFonts w:ascii="Times New Roman" w:hAnsi="Times New Roman"/>
          <w:color w:val="000000"/>
          <w:sz w:val="24"/>
          <w:szCs w:val="24"/>
        </w:rPr>
        <w:t xml:space="preserve"> Laikinai einanti direktorės pareigas - 1 etatas. </w:t>
      </w:r>
    </w:p>
    <w:p w:rsidR="00C55D0E" w:rsidRPr="00FA72C4" w:rsidRDefault="00C55D0E" w:rsidP="00C55D0E">
      <w:pPr>
        <w:pStyle w:val="Betarp"/>
        <w:jc w:val="both"/>
        <w:rPr>
          <w:rFonts w:ascii="Times New Roman" w:hAnsi="Times New Roman"/>
          <w:color w:val="000000"/>
          <w:sz w:val="24"/>
          <w:szCs w:val="24"/>
        </w:rPr>
      </w:pPr>
      <w:r w:rsidRPr="00FA72C4">
        <w:rPr>
          <w:rFonts w:ascii="Times New Roman" w:hAnsi="Times New Roman"/>
          <w:color w:val="000000"/>
          <w:sz w:val="24"/>
          <w:szCs w:val="24"/>
        </w:rPr>
        <w:t xml:space="preserve"> Direktoriaus pavaduotoja ugdymui - 0,5 etato.</w:t>
      </w:r>
    </w:p>
    <w:p w:rsidR="00C55D0E" w:rsidRPr="00FA72C4" w:rsidRDefault="00C55D0E" w:rsidP="00C55D0E">
      <w:pPr>
        <w:pStyle w:val="Betarp"/>
        <w:jc w:val="both"/>
        <w:rPr>
          <w:rFonts w:ascii="Times New Roman" w:hAnsi="Times New Roman"/>
          <w:color w:val="000000"/>
          <w:sz w:val="24"/>
          <w:szCs w:val="24"/>
        </w:rPr>
      </w:pPr>
      <w:r w:rsidRPr="00FA72C4">
        <w:rPr>
          <w:rFonts w:ascii="Times New Roman" w:hAnsi="Times New Roman"/>
          <w:color w:val="000000"/>
          <w:sz w:val="24"/>
          <w:szCs w:val="24"/>
        </w:rPr>
        <w:t xml:space="preserve"> Mokytojai: 4 mokytojai</w:t>
      </w:r>
    </w:p>
    <w:p w:rsidR="00C55D0E" w:rsidRPr="00FA72C4" w:rsidRDefault="00C55D0E" w:rsidP="00C55D0E">
      <w:pPr>
        <w:pStyle w:val="Betarp"/>
        <w:jc w:val="both"/>
        <w:rPr>
          <w:rFonts w:ascii="Times New Roman" w:hAnsi="Times New Roman"/>
          <w:color w:val="000000"/>
          <w:sz w:val="24"/>
          <w:szCs w:val="24"/>
        </w:rPr>
      </w:pPr>
      <w:r w:rsidRPr="00FA72C4">
        <w:rPr>
          <w:rFonts w:ascii="Times New Roman" w:hAnsi="Times New Roman"/>
          <w:color w:val="000000"/>
          <w:sz w:val="24"/>
          <w:szCs w:val="24"/>
        </w:rPr>
        <w:t>Vyr. mokytojai:  10 mokytojų</w:t>
      </w:r>
    </w:p>
    <w:p w:rsidR="00C55D0E" w:rsidRPr="00FA72C4" w:rsidRDefault="00C55D0E" w:rsidP="00C55D0E">
      <w:pPr>
        <w:pStyle w:val="Betarp"/>
        <w:jc w:val="both"/>
        <w:rPr>
          <w:rFonts w:ascii="Times New Roman" w:hAnsi="Times New Roman"/>
          <w:color w:val="000000"/>
          <w:sz w:val="24"/>
          <w:szCs w:val="24"/>
        </w:rPr>
      </w:pPr>
      <w:r w:rsidRPr="00FA72C4">
        <w:rPr>
          <w:rFonts w:ascii="Times New Roman" w:hAnsi="Times New Roman"/>
          <w:color w:val="000000"/>
          <w:sz w:val="24"/>
          <w:szCs w:val="24"/>
        </w:rPr>
        <w:t xml:space="preserve">Priešmokyklinio ugdymo pedagogas - 1 etatas. </w:t>
      </w:r>
    </w:p>
    <w:p w:rsidR="00C55D0E" w:rsidRPr="00FA72C4" w:rsidRDefault="00C55D0E" w:rsidP="00C55D0E">
      <w:pPr>
        <w:pStyle w:val="Betarp"/>
        <w:jc w:val="both"/>
        <w:rPr>
          <w:rFonts w:ascii="Times New Roman" w:hAnsi="Times New Roman"/>
          <w:color w:val="000000"/>
          <w:sz w:val="24"/>
          <w:szCs w:val="24"/>
        </w:rPr>
      </w:pPr>
      <w:r w:rsidRPr="00FA72C4">
        <w:rPr>
          <w:rFonts w:ascii="Times New Roman" w:hAnsi="Times New Roman"/>
          <w:color w:val="000000"/>
          <w:sz w:val="24"/>
          <w:szCs w:val="24"/>
        </w:rPr>
        <w:t xml:space="preserve">Laikinai einanti bibliotekininkės pareigas - 0,5 etato. </w:t>
      </w:r>
    </w:p>
    <w:p w:rsidR="00C55D0E" w:rsidRPr="00FA72C4" w:rsidRDefault="00C55D0E" w:rsidP="00C55D0E">
      <w:pPr>
        <w:pStyle w:val="Betarp"/>
        <w:jc w:val="both"/>
        <w:rPr>
          <w:rFonts w:ascii="Times New Roman" w:hAnsi="Times New Roman"/>
          <w:color w:val="000000"/>
          <w:sz w:val="24"/>
          <w:szCs w:val="24"/>
        </w:rPr>
      </w:pPr>
      <w:r w:rsidRPr="00FA72C4">
        <w:rPr>
          <w:rFonts w:ascii="Times New Roman" w:hAnsi="Times New Roman"/>
          <w:color w:val="000000"/>
          <w:sz w:val="24"/>
          <w:szCs w:val="24"/>
        </w:rPr>
        <w:t>Valytoja - 2,5 etato.</w:t>
      </w:r>
    </w:p>
    <w:p w:rsidR="00C55D0E" w:rsidRPr="00FA72C4" w:rsidRDefault="00C55D0E" w:rsidP="00C55D0E">
      <w:pPr>
        <w:pStyle w:val="Betarp"/>
        <w:jc w:val="both"/>
        <w:rPr>
          <w:rFonts w:ascii="Times New Roman" w:hAnsi="Times New Roman"/>
          <w:color w:val="000000"/>
          <w:sz w:val="24"/>
          <w:szCs w:val="24"/>
        </w:rPr>
      </w:pPr>
      <w:r w:rsidRPr="00FA72C4">
        <w:rPr>
          <w:rFonts w:ascii="Times New Roman" w:hAnsi="Times New Roman"/>
          <w:color w:val="000000"/>
          <w:sz w:val="24"/>
          <w:szCs w:val="24"/>
        </w:rPr>
        <w:t>Sargas - 1 etatas.</w:t>
      </w:r>
    </w:p>
    <w:p w:rsidR="00C55D0E" w:rsidRPr="00FA72C4" w:rsidRDefault="00C55D0E" w:rsidP="00C55D0E">
      <w:pPr>
        <w:pStyle w:val="Betarp"/>
        <w:jc w:val="both"/>
        <w:rPr>
          <w:rFonts w:ascii="Times New Roman" w:hAnsi="Times New Roman"/>
          <w:color w:val="000000"/>
          <w:sz w:val="24"/>
          <w:szCs w:val="24"/>
        </w:rPr>
      </w:pPr>
      <w:r w:rsidRPr="00FA72C4">
        <w:rPr>
          <w:rFonts w:ascii="Times New Roman" w:hAnsi="Times New Roman"/>
          <w:color w:val="000000"/>
          <w:sz w:val="24"/>
          <w:szCs w:val="24"/>
        </w:rPr>
        <w:t>Darbininkas - 1,5 etato.</w:t>
      </w:r>
    </w:p>
    <w:p w:rsidR="00C55D0E" w:rsidRPr="00FA72C4" w:rsidRDefault="00C55D0E" w:rsidP="00C55D0E">
      <w:pPr>
        <w:pStyle w:val="Betarp"/>
        <w:jc w:val="both"/>
        <w:rPr>
          <w:rFonts w:ascii="Times New Roman" w:hAnsi="Times New Roman"/>
          <w:color w:val="000000"/>
          <w:sz w:val="24"/>
          <w:szCs w:val="24"/>
        </w:rPr>
      </w:pPr>
      <w:r w:rsidRPr="00FA72C4">
        <w:rPr>
          <w:rFonts w:ascii="Times New Roman" w:hAnsi="Times New Roman"/>
          <w:color w:val="000000"/>
          <w:sz w:val="24"/>
          <w:szCs w:val="24"/>
        </w:rPr>
        <w:t>Sekretorė - 0,5 etato.</w:t>
      </w:r>
    </w:p>
    <w:p w:rsidR="00C55D0E" w:rsidRPr="00FA72C4" w:rsidRDefault="00C55D0E" w:rsidP="00C55D0E">
      <w:pPr>
        <w:pStyle w:val="Betarp"/>
        <w:jc w:val="both"/>
        <w:rPr>
          <w:rFonts w:ascii="Times New Roman" w:hAnsi="Times New Roman"/>
          <w:color w:val="000000"/>
          <w:sz w:val="24"/>
          <w:szCs w:val="24"/>
        </w:rPr>
      </w:pPr>
      <w:r w:rsidRPr="00FA72C4">
        <w:rPr>
          <w:rFonts w:ascii="Times New Roman" w:hAnsi="Times New Roman"/>
          <w:color w:val="000000"/>
          <w:sz w:val="24"/>
          <w:szCs w:val="24"/>
        </w:rPr>
        <w:t>Virėja - 1 etatas.</w:t>
      </w:r>
    </w:p>
    <w:p w:rsidR="00C55D0E" w:rsidRPr="00FA72C4" w:rsidRDefault="00C55D0E" w:rsidP="00C55D0E">
      <w:pPr>
        <w:pStyle w:val="Betarp"/>
        <w:jc w:val="both"/>
        <w:rPr>
          <w:rFonts w:ascii="Times New Roman" w:hAnsi="Times New Roman"/>
          <w:color w:val="000000"/>
          <w:sz w:val="24"/>
          <w:szCs w:val="24"/>
        </w:rPr>
      </w:pPr>
      <w:r w:rsidRPr="00FA72C4">
        <w:rPr>
          <w:rFonts w:ascii="Times New Roman" w:hAnsi="Times New Roman"/>
          <w:color w:val="000000"/>
          <w:sz w:val="24"/>
          <w:szCs w:val="24"/>
        </w:rPr>
        <w:t xml:space="preserve">Ūkvedė - 0,5 etato. </w:t>
      </w:r>
    </w:p>
    <w:p w:rsidR="00C55D0E" w:rsidRPr="00FA72C4" w:rsidRDefault="00C55D0E" w:rsidP="00C55D0E">
      <w:pPr>
        <w:pStyle w:val="Betarp"/>
        <w:jc w:val="both"/>
        <w:rPr>
          <w:rFonts w:ascii="Times New Roman" w:hAnsi="Times New Roman"/>
          <w:color w:val="000000"/>
          <w:sz w:val="24"/>
          <w:szCs w:val="24"/>
        </w:rPr>
      </w:pPr>
      <w:r w:rsidRPr="00FA72C4">
        <w:rPr>
          <w:rFonts w:ascii="Times New Roman" w:hAnsi="Times New Roman"/>
          <w:color w:val="000000"/>
          <w:sz w:val="24"/>
          <w:szCs w:val="24"/>
        </w:rPr>
        <w:t xml:space="preserve">Vairuotojas - 0,5 etato. </w:t>
      </w:r>
    </w:p>
    <w:p w:rsidR="00C55D0E" w:rsidRPr="00FA72C4" w:rsidRDefault="00C55D0E" w:rsidP="00C55D0E">
      <w:pPr>
        <w:pStyle w:val="Betarp"/>
        <w:jc w:val="both"/>
        <w:rPr>
          <w:rFonts w:ascii="Times New Roman" w:hAnsi="Times New Roman"/>
          <w:sz w:val="24"/>
          <w:szCs w:val="24"/>
        </w:rPr>
      </w:pPr>
      <w:r w:rsidRPr="00FA72C4">
        <w:rPr>
          <w:rFonts w:ascii="Times New Roman" w:hAnsi="Times New Roman"/>
          <w:sz w:val="24"/>
          <w:szCs w:val="24"/>
        </w:rPr>
        <w:t xml:space="preserve">     Lyginant su praėjusiais mokslo metais mokytojų skaičius nepakito  (keitėsi pedagogai). </w:t>
      </w:r>
    </w:p>
    <w:p w:rsidR="00C55D0E" w:rsidRPr="00FA72C4" w:rsidRDefault="00C55D0E" w:rsidP="00C55D0E">
      <w:pPr>
        <w:pStyle w:val="Betarp"/>
        <w:jc w:val="both"/>
        <w:rPr>
          <w:rFonts w:ascii="Times New Roman" w:hAnsi="Times New Roman"/>
          <w:sz w:val="24"/>
          <w:szCs w:val="24"/>
        </w:rPr>
      </w:pPr>
      <w:r w:rsidRPr="00FA72C4">
        <w:rPr>
          <w:rFonts w:ascii="Times New Roman" w:hAnsi="Times New Roman"/>
          <w:sz w:val="24"/>
          <w:szCs w:val="24"/>
        </w:rPr>
        <w:lastRenderedPageBreak/>
        <w:t>Naudojamos patalpos: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1"/>
        <w:gridCol w:w="3282"/>
        <w:gridCol w:w="3291"/>
      </w:tblGrid>
      <w:tr w:rsidR="00C55D0E" w:rsidRPr="00FA72C4" w:rsidTr="00026078">
        <w:tc>
          <w:tcPr>
            <w:tcW w:w="3454" w:type="dxa"/>
          </w:tcPr>
          <w:p w:rsidR="00C55D0E" w:rsidRPr="00451092" w:rsidRDefault="00C55D0E" w:rsidP="00026078">
            <w:pPr>
              <w:pStyle w:val="Betarp"/>
              <w:jc w:val="center"/>
              <w:rPr>
                <w:rFonts w:ascii="Times New Roman" w:hAnsi="Times New Roman"/>
                <w:sz w:val="24"/>
                <w:szCs w:val="24"/>
              </w:rPr>
            </w:pPr>
            <w:r w:rsidRPr="00451092">
              <w:rPr>
                <w:rFonts w:ascii="Times New Roman" w:hAnsi="Times New Roman"/>
                <w:sz w:val="24"/>
                <w:szCs w:val="24"/>
              </w:rPr>
              <w:t>Pastatas</w:t>
            </w:r>
          </w:p>
        </w:tc>
        <w:tc>
          <w:tcPr>
            <w:tcW w:w="3455" w:type="dxa"/>
          </w:tcPr>
          <w:p w:rsidR="00C55D0E" w:rsidRPr="00451092" w:rsidRDefault="00C55D0E" w:rsidP="00026078">
            <w:pPr>
              <w:pStyle w:val="Betarp"/>
              <w:jc w:val="center"/>
              <w:rPr>
                <w:rFonts w:ascii="Times New Roman" w:hAnsi="Times New Roman"/>
                <w:sz w:val="24"/>
                <w:szCs w:val="24"/>
              </w:rPr>
            </w:pPr>
            <w:r w:rsidRPr="00451092">
              <w:rPr>
                <w:rFonts w:ascii="Times New Roman" w:hAnsi="Times New Roman"/>
                <w:sz w:val="24"/>
                <w:szCs w:val="24"/>
              </w:rPr>
              <w:t>Plotas(m</w:t>
            </w:r>
            <w:r w:rsidRPr="00451092">
              <w:rPr>
                <w:rFonts w:ascii="Times New Roman" w:hAnsi="Times New Roman"/>
                <w:sz w:val="24"/>
                <w:szCs w:val="24"/>
                <w:vertAlign w:val="superscript"/>
              </w:rPr>
              <w:t>2</w:t>
            </w:r>
            <w:r w:rsidRPr="00451092">
              <w:rPr>
                <w:rFonts w:ascii="Times New Roman" w:hAnsi="Times New Roman"/>
                <w:sz w:val="24"/>
                <w:szCs w:val="24"/>
              </w:rPr>
              <w:t>)</w:t>
            </w:r>
          </w:p>
        </w:tc>
        <w:tc>
          <w:tcPr>
            <w:tcW w:w="3455" w:type="dxa"/>
          </w:tcPr>
          <w:p w:rsidR="00C55D0E" w:rsidRPr="00451092" w:rsidRDefault="00C55D0E" w:rsidP="00026078">
            <w:pPr>
              <w:pStyle w:val="Betarp"/>
              <w:jc w:val="center"/>
              <w:rPr>
                <w:rFonts w:ascii="Times New Roman" w:hAnsi="Times New Roman"/>
                <w:sz w:val="24"/>
                <w:szCs w:val="24"/>
              </w:rPr>
            </w:pPr>
            <w:r w:rsidRPr="00451092">
              <w:rPr>
                <w:rFonts w:ascii="Times New Roman" w:hAnsi="Times New Roman"/>
                <w:sz w:val="24"/>
                <w:szCs w:val="24"/>
              </w:rPr>
              <w:t>Pastabos</w:t>
            </w:r>
          </w:p>
        </w:tc>
      </w:tr>
      <w:tr w:rsidR="00C55D0E" w:rsidRPr="00FA72C4" w:rsidTr="00026078">
        <w:trPr>
          <w:trHeight w:val="346"/>
        </w:trPr>
        <w:tc>
          <w:tcPr>
            <w:tcW w:w="3454" w:type="dxa"/>
          </w:tcPr>
          <w:p w:rsidR="00C55D0E" w:rsidRPr="00451092" w:rsidRDefault="00C55D0E" w:rsidP="00026078">
            <w:pPr>
              <w:pStyle w:val="Betarp"/>
              <w:jc w:val="center"/>
              <w:rPr>
                <w:rFonts w:ascii="Times New Roman" w:hAnsi="Times New Roman"/>
                <w:sz w:val="24"/>
                <w:szCs w:val="24"/>
              </w:rPr>
            </w:pPr>
            <w:r w:rsidRPr="00451092">
              <w:rPr>
                <w:rFonts w:ascii="Times New Roman" w:hAnsi="Times New Roman"/>
                <w:sz w:val="24"/>
                <w:szCs w:val="24"/>
              </w:rPr>
              <w:t>Mokykla - Sodų g. 74 ,</w:t>
            </w:r>
          </w:p>
          <w:p w:rsidR="00C55D0E" w:rsidRPr="00451092" w:rsidRDefault="00C55D0E" w:rsidP="00026078">
            <w:pPr>
              <w:pStyle w:val="Betarp"/>
              <w:jc w:val="center"/>
              <w:rPr>
                <w:rFonts w:ascii="Times New Roman" w:hAnsi="Times New Roman"/>
                <w:sz w:val="24"/>
                <w:szCs w:val="24"/>
              </w:rPr>
            </w:pPr>
            <w:r w:rsidRPr="00451092">
              <w:rPr>
                <w:rFonts w:ascii="Times New Roman" w:hAnsi="Times New Roman"/>
                <w:sz w:val="24"/>
                <w:szCs w:val="24"/>
              </w:rPr>
              <w:t>Dainavos k. sen., Šalčininkų r.  LT-17192</w:t>
            </w:r>
          </w:p>
        </w:tc>
        <w:tc>
          <w:tcPr>
            <w:tcW w:w="3455" w:type="dxa"/>
          </w:tcPr>
          <w:p w:rsidR="00C55D0E" w:rsidRPr="00451092" w:rsidRDefault="00C55D0E" w:rsidP="00026078">
            <w:pPr>
              <w:pStyle w:val="Betarp"/>
              <w:jc w:val="center"/>
              <w:rPr>
                <w:rFonts w:ascii="Times New Roman" w:hAnsi="Times New Roman"/>
                <w:sz w:val="24"/>
                <w:szCs w:val="24"/>
              </w:rPr>
            </w:pPr>
          </w:p>
          <w:p w:rsidR="00C55D0E" w:rsidRPr="00451092" w:rsidRDefault="00C55D0E" w:rsidP="00026078">
            <w:pPr>
              <w:pStyle w:val="Betarp"/>
              <w:jc w:val="center"/>
              <w:rPr>
                <w:rFonts w:ascii="Times New Roman" w:hAnsi="Times New Roman"/>
                <w:sz w:val="24"/>
                <w:szCs w:val="24"/>
              </w:rPr>
            </w:pPr>
            <w:r w:rsidRPr="00451092">
              <w:rPr>
                <w:rFonts w:ascii="Times New Roman" w:hAnsi="Times New Roman"/>
                <w:sz w:val="24"/>
                <w:szCs w:val="24"/>
              </w:rPr>
              <w:t>1780</w:t>
            </w:r>
          </w:p>
        </w:tc>
        <w:tc>
          <w:tcPr>
            <w:tcW w:w="3455" w:type="dxa"/>
          </w:tcPr>
          <w:p w:rsidR="00C55D0E" w:rsidRPr="00451092" w:rsidRDefault="00C55D0E" w:rsidP="00026078">
            <w:pPr>
              <w:pStyle w:val="Betarp"/>
              <w:jc w:val="center"/>
              <w:rPr>
                <w:rFonts w:ascii="Times New Roman" w:hAnsi="Times New Roman"/>
                <w:sz w:val="24"/>
                <w:szCs w:val="24"/>
              </w:rPr>
            </w:pPr>
          </w:p>
          <w:p w:rsidR="00C55D0E" w:rsidRPr="00451092" w:rsidRDefault="00C55D0E" w:rsidP="00026078">
            <w:pPr>
              <w:pStyle w:val="Betarp"/>
              <w:jc w:val="center"/>
              <w:rPr>
                <w:rFonts w:ascii="Times New Roman" w:hAnsi="Times New Roman"/>
                <w:sz w:val="24"/>
                <w:szCs w:val="24"/>
              </w:rPr>
            </w:pPr>
            <w:r w:rsidRPr="00451092">
              <w:rPr>
                <w:rFonts w:ascii="Times New Roman" w:hAnsi="Times New Roman"/>
                <w:sz w:val="24"/>
                <w:szCs w:val="24"/>
              </w:rPr>
              <w:t>Reikalingas kapitalinis remontas</w:t>
            </w:r>
          </w:p>
        </w:tc>
      </w:tr>
    </w:tbl>
    <w:p w:rsidR="00C55D0E" w:rsidRPr="00FA72C4" w:rsidRDefault="00C55D0E" w:rsidP="00C55D0E">
      <w:pPr>
        <w:pStyle w:val="Betarp"/>
        <w:jc w:val="both"/>
        <w:outlineLvl w:val="0"/>
        <w:rPr>
          <w:rFonts w:ascii="Times New Roman" w:hAnsi="Times New Roman"/>
          <w:b/>
          <w:sz w:val="24"/>
          <w:szCs w:val="24"/>
        </w:rPr>
      </w:pPr>
      <w:r w:rsidRPr="00FA72C4">
        <w:rPr>
          <w:rFonts w:ascii="Times New Roman" w:hAnsi="Times New Roman"/>
          <w:b/>
          <w:sz w:val="24"/>
          <w:szCs w:val="24"/>
        </w:rPr>
        <w:t>2. Lyderystė ir vadyba</w:t>
      </w:r>
    </w:p>
    <w:p w:rsidR="00C55D0E" w:rsidRPr="00FA72C4" w:rsidRDefault="00C55D0E" w:rsidP="00C55D0E">
      <w:pPr>
        <w:pStyle w:val="Betarp"/>
        <w:jc w:val="both"/>
        <w:rPr>
          <w:rFonts w:ascii="Times New Roman" w:hAnsi="Times New Roman"/>
          <w:sz w:val="24"/>
          <w:szCs w:val="24"/>
        </w:rPr>
      </w:pPr>
      <w:r w:rsidRPr="00FA72C4">
        <w:rPr>
          <w:rFonts w:ascii="Times New Roman" w:hAnsi="Times New Roman"/>
          <w:sz w:val="24"/>
          <w:szCs w:val="24"/>
        </w:rPr>
        <w:t xml:space="preserve">             Mokykla yra švietimo, kultūros ir sporto centras kaime. Efektyvus vadovų ir mokytojų komandinis darbas, susitarimai mokyklos veiklos klausimais, nuolatinis mokymasis ir dalijimasis patirtimi, atvirumas kaitai – tai mūsų mokyklos sėkmės kriterijai.</w:t>
      </w:r>
    </w:p>
    <w:p w:rsidR="00C55D0E" w:rsidRPr="00FA72C4" w:rsidRDefault="00C55D0E" w:rsidP="00C55D0E">
      <w:pPr>
        <w:pStyle w:val="Betarp"/>
        <w:jc w:val="both"/>
        <w:rPr>
          <w:rFonts w:ascii="Times New Roman" w:hAnsi="Times New Roman"/>
          <w:sz w:val="24"/>
          <w:szCs w:val="24"/>
        </w:rPr>
      </w:pPr>
      <w:r w:rsidRPr="00FA72C4">
        <w:rPr>
          <w:rFonts w:ascii="Times New Roman" w:hAnsi="Times New Roman"/>
          <w:sz w:val="24"/>
          <w:szCs w:val="24"/>
        </w:rPr>
        <w:t xml:space="preserve">             Mokyklos veikla organizuota sudarant darbines grupes, kurių darbe dalyvavo mokytojai, mokiniai ir tėvai. </w:t>
      </w:r>
    </w:p>
    <w:p w:rsidR="00C55D0E" w:rsidRPr="00FA72C4" w:rsidRDefault="00C55D0E" w:rsidP="00C55D0E">
      <w:pPr>
        <w:pStyle w:val="Betarp"/>
        <w:jc w:val="both"/>
        <w:rPr>
          <w:rFonts w:ascii="Times New Roman" w:hAnsi="Times New Roman"/>
          <w:sz w:val="24"/>
          <w:szCs w:val="24"/>
        </w:rPr>
      </w:pPr>
      <w:r w:rsidRPr="00FA72C4">
        <w:rPr>
          <w:rFonts w:ascii="Times New Roman" w:hAnsi="Times New Roman"/>
          <w:sz w:val="24"/>
          <w:szCs w:val="24"/>
        </w:rPr>
        <w:t xml:space="preserve">             Sudarytos: Vaiko gerovės komisija, I</w:t>
      </w:r>
      <w:r w:rsidRPr="00FA72C4">
        <w:rPr>
          <w:rFonts w:ascii="Times New Roman" w:hAnsi="Times New Roman"/>
          <w:sz w:val="24"/>
          <w:szCs w:val="24"/>
          <w:lang w:eastAsia="lt-LT"/>
        </w:rPr>
        <w:t>lgalaikio ir trumpalaikio materialinio turto metinei inventorizacijai komisija, M</w:t>
      </w:r>
      <w:hyperlink r:id="rId4" w:history="1">
        <w:r w:rsidRPr="00FA72C4">
          <w:rPr>
            <w:rStyle w:val="Hipersaitas"/>
            <w:rFonts w:ascii="Times New Roman" w:eastAsia="Times New Roman" w:hAnsi="Times New Roman"/>
            <w:noProof/>
            <w:sz w:val="24"/>
            <w:szCs w:val="24"/>
          </w:rPr>
          <w:t>http://www.daujotomokykla.lt/uploads/bylos/tvarkos/2017/V1-99.pdf</w:t>
        </w:r>
      </w:hyperlink>
      <w:r w:rsidRPr="00FA72C4">
        <w:rPr>
          <w:rFonts w:ascii="Times New Roman" w:hAnsi="Times New Roman"/>
          <w:sz w:val="24"/>
          <w:szCs w:val="24"/>
        </w:rPr>
        <w:t xml:space="preserve">okyklos taryba, Mokinių taryba. </w:t>
      </w:r>
    </w:p>
    <w:p w:rsidR="00C55D0E" w:rsidRPr="00FA72C4" w:rsidRDefault="00C55D0E" w:rsidP="00C55D0E">
      <w:pPr>
        <w:pStyle w:val="Betarp"/>
        <w:jc w:val="both"/>
        <w:rPr>
          <w:rFonts w:ascii="Times New Roman" w:hAnsi="Times New Roman"/>
          <w:sz w:val="24"/>
          <w:szCs w:val="24"/>
        </w:rPr>
      </w:pPr>
      <w:r w:rsidRPr="00FA72C4">
        <w:rPr>
          <w:rFonts w:ascii="Times New Roman" w:hAnsi="Times New Roman"/>
          <w:sz w:val="24"/>
          <w:szCs w:val="24"/>
        </w:rPr>
        <w:t xml:space="preserve">             Įgyvendinant 2017 m. išsikeltus veiklos tikslus bei uždavinius mokykloje buvo siekiama užtikrinti mokiniams kokybišką ugdymą, stiprinti mokyklos bendruomenės narių bendruomeniškumą. </w:t>
      </w:r>
    </w:p>
    <w:p w:rsidR="00C55D0E" w:rsidRPr="00FA72C4" w:rsidRDefault="00C55D0E" w:rsidP="00C55D0E">
      <w:pPr>
        <w:pStyle w:val="Betarp"/>
        <w:jc w:val="both"/>
        <w:rPr>
          <w:rFonts w:ascii="Times New Roman" w:hAnsi="Times New Roman"/>
          <w:sz w:val="24"/>
          <w:szCs w:val="24"/>
        </w:rPr>
      </w:pPr>
      <w:r w:rsidRPr="00FA72C4">
        <w:rPr>
          <w:rFonts w:ascii="Times New Roman" w:eastAsia="Times New Roman" w:hAnsi="Times New Roman"/>
          <w:sz w:val="24"/>
          <w:szCs w:val="24"/>
          <w:lang w:eastAsia="lt-LT"/>
        </w:rPr>
        <w:t xml:space="preserve"> Uždaviniai</w:t>
      </w:r>
      <w:r w:rsidRPr="00FA72C4">
        <w:rPr>
          <w:rFonts w:ascii="Times New Roman" w:hAnsi="Times New Roman"/>
          <w:sz w:val="24"/>
          <w:szCs w:val="24"/>
        </w:rPr>
        <w:t xml:space="preserve">: </w:t>
      </w:r>
    </w:p>
    <w:p w:rsidR="00C55D0E" w:rsidRPr="00FA72C4" w:rsidRDefault="00C55D0E" w:rsidP="00C55D0E">
      <w:pPr>
        <w:pStyle w:val="Betarp"/>
        <w:jc w:val="both"/>
        <w:rPr>
          <w:rFonts w:ascii="Times New Roman" w:hAnsi="Times New Roman"/>
          <w:sz w:val="24"/>
          <w:szCs w:val="24"/>
        </w:rPr>
      </w:pPr>
      <w:r w:rsidRPr="00FA72C4">
        <w:rPr>
          <w:rFonts w:ascii="Times New Roman" w:hAnsi="Times New Roman"/>
          <w:sz w:val="24"/>
          <w:szCs w:val="24"/>
        </w:rPr>
        <w:t xml:space="preserve">1. tenkinti mokinių mokymosi poreikius atsižvelgiant į jų turimus gebėjimus, pritaikyti ugdymo turinį konkrečiam vaikui. </w:t>
      </w:r>
    </w:p>
    <w:p w:rsidR="00C55D0E" w:rsidRPr="00FA72C4" w:rsidRDefault="00C55D0E" w:rsidP="00C55D0E">
      <w:pPr>
        <w:pStyle w:val="Betarp"/>
        <w:jc w:val="both"/>
        <w:rPr>
          <w:rFonts w:ascii="Times New Roman" w:hAnsi="Times New Roman"/>
          <w:sz w:val="24"/>
          <w:szCs w:val="24"/>
        </w:rPr>
      </w:pPr>
      <w:r w:rsidRPr="00FA72C4">
        <w:rPr>
          <w:rFonts w:ascii="Times New Roman" w:hAnsi="Times New Roman"/>
          <w:sz w:val="24"/>
          <w:szCs w:val="24"/>
        </w:rPr>
        <w:t>2. stiprinti mokymosi motyvaciją, panaudojanti šiuolaikines inovacijas, aktyviuosius, netradicinius mokymosi metodus.</w:t>
      </w:r>
    </w:p>
    <w:p w:rsidR="00C55D0E" w:rsidRPr="00FA72C4" w:rsidRDefault="00C55D0E" w:rsidP="00C55D0E">
      <w:pPr>
        <w:pStyle w:val="Betarp"/>
        <w:jc w:val="both"/>
        <w:rPr>
          <w:rFonts w:ascii="Times New Roman" w:hAnsi="Times New Roman"/>
          <w:sz w:val="24"/>
          <w:szCs w:val="24"/>
        </w:rPr>
      </w:pPr>
      <w:r w:rsidRPr="00FA72C4">
        <w:rPr>
          <w:rFonts w:ascii="Times New Roman" w:hAnsi="Times New Roman"/>
          <w:sz w:val="24"/>
          <w:szCs w:val="24"/>
        </w:rPr>
        <w:t xml:space="preserve">3. skatinti mokinių dalyvavimą olimpiadose, konkursuose. </w:t>
      </w:r>
    </w:p>
    <w:p w:rsidR="00C55D0E" w:rsidRPr="00FA72C4" w:rsidRDefault="00C55D0E" w:rsidP="00C55D0E">
      <w:pPr>
        <w:pStyle w:val="Betarp"/>
        <w:jc w:val="both"/>
        <w:outlineLvl w:val="0"/>
        <w:rPr>
          <w:rFonts w:ascii="Times New Roman" w:hAnsi="Times New Roman"/>
          <w:sz w:val="24"/>
          <w:szCs w:val="24"/>
        </w:rPr>
      </w:pPr>
      <w:r w:rsidRPr="00FA72C4">
        <w:rPr>
          <w:rFonts w:ascii="Times New Roman" w:hAnsi="Times New Roman"/>
          <w:sz w:val="24"/>
          <w:szCs w:val="24"/>
        </w:rPr>
        <w:t xml:space="preserve">          Mokyklos veiklai įsivertinti</w:t>
      </w:r>
      <w:r w:rsidRPr="00FA72C4">
        <w:rPr>
          <w:rFonts w:ascii="Times New Roman" w:hAnsi="Times New Roman"/>
          <w:color w:val="FF0000"/>
          <w:sz w:val="24"/>
          <w:szCs w:val="24"/>
        </w:rPr>
        <w:t xml:space="preserve"> </w:t>
      </w:r>
      <w:r w:rsidRPr="00FA72C4">
        <w:rPr>
          <w:rFonts w:ascii="Times New Roman" w:hAnsi="Times New Roman"/>
          <w:color w:val="000000"/>
          <w:sz w:val="24"/>
          <w:szCs w:val="24"/>
        </w:rPr>
        <w:t>panaudota</w:t>
      </w:r>
      <w:r w:rsidRPr="00FA72C4">
        <w:rPr>
          <w:rFonts w:ascii="Times New Roman" w:hAnsi="Times New Roman"/>
          <w:sz w:val="24"/>
          <w:szCs w:val="24"/>
        </w:rPr>
        <w:t xml:space="preserve"> interneto platformą IQES online Lietuva. Buvo pasirinkta</w:t>
      </w:r>
    </w:p>
    <w:p w:rsidR="00C55D0E" w:rsidRPr="00FA72C4" w:rsidRDefault="00C55D0E" w:rsidP="00C55D0E">
      <w:pPr>
        <w:pStyle w:val="Betarp"/>
        <w:jc w:val="both"/>
        <w:outlineLvl w:val="0"/>
        <w:rPr>
          <w:rFonts w:ascii="Times New Roman" w:hAnsi="Times New Roman"/>
          <w:sz w:val="24"/>
          <w:szCs w:val="24"/>
        </w:rPr>
      </w:pPr>
      <w:r w:rsidRPr="00FA72C4">
        <w:rPr>
          <w:rFonts w:ascii="Times New Roman" w:hAnsi="Times New Roman"/>
          <w:sz w:val="24"/>
          <w:szCs w:val="24"/>
        </w:rPr>
        <w:t xml:space="preserve"> sritis: ugdymas ir mokinių patirtys. Įsivertinimo  metu išaiškinti 2017 m. stiprieji mokyklos veiklos </w:t>
      </w:r>
    </w:p>
    <w:p w:rsidR="00C55D0E" w:rsidRPr="00FA72C4" w:rsidRDefault="00C55D0E" w:rsidP="00C55D0E">
      <w:pPr>
        <w:pStyle w:val="Betarp"/>
        <w:jc w:val="both"/>
        <w:rPr>
          <w:rFonts w:ascii="Times New Roman" w:hAnsi="Times New Roman"/>
          <w:sz w:val="24"/>
          <w:szCs w:val="24"/>
        </w:rPr>
      </w:pPr>
      <w:r w:rsidRPr="00FA72C4">
        <w:rPr>
          <w:rFonts w:ascii="Times New Roman" w:hAnsi="Times New Roman"/>
          <w:sz w:val="24"/>
          <w:szCs w:val="24"/>
        </w:rPr>
        <w:t xml:space="preserve"> aspektai: </w:t>
      </w:r>
    </w:p>
    <w:p w:rsidR="00C55D0E" w:rsidRPr="00FA72C4" w:rsidRDefault="00C55D0E" w:rsidP="00C55D0E">
      <w:pPr>
        <w:pStyle w:val="Betarp"/>
        <w:jc w:val="both"/>
        <w:rPr>
          <w:rFonts w:ascii="Times New Roman" w:hAnsi="Times New Roman"/>
          <w:sz w:val="24"/>
          <w:szCs w:val="24"/>
        </w:rPr>
      </w:pPr>
      <w:r w:rsidRPr="00FA72C4">
        <w:rPr>
          <w:rFonts w:ascii="Times New Roman" w:hAnsi="Times New Roman"/>
          <w:color w:val="FF0000"/>
          <w:sz w:val="24"/>
          <w:szCs w:val="24"/>
        </w:rPr>
        <w:t xml:space="preserve">  </w:t>
      </w:r>
      <w:r w:rsidRPr="00FA72C4">
        <w:rPr>
          <w:rFonts w:ascii="Times New Roman" w:hAnsi="Times New Roman"/>
          <w:color w:val="000000"/>
          <w:sz w:val="24"/>
          <w:szCs w:val="24"/>
        </w:rPr>
        <w:t>Mokinių įtraukimas.</w:t>
      </w:r>
      <w:r w:rsidRPr="00FA72C4">
        <w:rPr>
          <w:rFonts w:ascii="Times New Roman" w:hAnsi="Times New Roman"/>
          <w:color w:val="FF0000"/>
          <w:sz w:val="24"/>
          <w:szCs w:val="24"/>
        </w:rPr>
        <w:t xml:space="preserve"> </w:t>
      </w:r>
      <w:r w:rsidRPr="00FA72C4">
        <w:rPr>
          <w:rFonts w:ascii="Times New Roman" w:hAnsi="Times New Roman"/>
          <w:sz w:val="24"/>
          <w:szCs w:val="24"/>
        </w:rPr>
        <w:t xml:space="preserve">Mokytojai sugeba įtraukti mokinius į mokyklos veiklą. Mokiniai jaučiasi mokyklos šeimininkais. Jie vertina bendrakūrą kaip galimybę būti ir veikti drauge, įgyti patirties ir gebėjimų. </w:t>
      </w:r>
    </w:p>
    <w:p w:rsidR="00C55D0E" w:rsidRPr="00FA72C4" w:rsidRDefault="00C55D0E" w:rsidP="00C55D0E">
      <w:pPr>
        <w:pStyle w:val="Betarp"/>
        <w:jc w:val="both"/>
        <w:rPr>
          <w:rFonts w:ascii="Times New Roman" w:hAnsi="Times New Roman"/>
          <w:color w:val="000000"/>
          <w:sz w:val="24"/>
          <w:szCs w:val="24"/>
        </w:rPr>
      </w:pPr>
      <w:r w:rsidRPr="00FA72C4">
        <w:rPr>
          <w:rFonts w:ascii="Times New Roman" w:hAnsi="Times New Roman"/>
          <w:color w:val="000000"/>
          <w:sz w:val="24"/>
          <w:szCs w:val="24"/>
        </w:rPr>
        <w:t xml:space="preserve"> Įsivertinimo metu 2017m. išaiškinti silpnieji veiklos aspektai: savivaldumas mokantis. Mokiniai negeba</w:t>
      </w:r>
    </w:p>
    <w:p w:rsidR="00C55D0E" w:rsidRPr="00FA72C4" w:rsidRDefault="00C55D0E" w:rsidP="00C55D0E">
      <w:pPr>
        <w:pStyle w:val="Betarp"/>
        <w:jc w:val="both"/>
        <w:rPr>
          <w:rFonts w:ascii="Times New Roman" w:hAnsi="Times New Roman"/>
          <w:sz w:val="24"/>
          <w:szCs w:val="24"/>
        </w:rPr>
      </w:pPr>
      <w:r w:rsidRPr="00FA72C4">
        <w:rPr>
          <w:rFonts w:ascii="Times New Roman" w:hAnsi="Times New Roman"/>
          <w:color w:val="000000"/>
          <w:sz w:val="24"/>
          <w:szCs w:val="24"/>
        </w:rPr>
        <w:t xml:space="preserve"> </w:t>
      </w:r>
      <w:r w:rsidRPr="00FA72C4">
        <w:rPr>
          <w:rFonts w:ascii="Times New Roman" w:hAnsi="Times New Roman"/>
          <w:sz w:val="24"/>
          <w:szCs w:val="24"/>
        </w:rPr>
        <w:t xml:space="preserve">kelti sau mokymosi tikslų, savarankiškai pasirinkti užduočių atlikimo būdą, aptarti ir įvertinti savo mokymąsi, planuoti ir valdyti laiką. Mokytojai įpareigoti atkreipti dėmesį  į pasiruošimą pamokoms, mokymosi kompetencijų ugdymą. </w:t>
      </w:r>
    </w:p>
    <w:p w:rsidR="00C55D0E" w:rsidRPr="00FA72C4" w:rsidRDefault="00C55D0E" w:rsidP="00C55D0E">
      <w:pPr>
        <w:pStyle w:val="Betarp"/>
        <w:jc w:val="both"/>
        <w:rPr>
          <w:rFonts w:ascii="Times New Roman" w:hAnsi="Times New Roman"/>
          <w:sz w:val="24"/>
          <w:szCs w:val="24"/>
        </w:rPr>
      </w:pPr>
      <w:r w:rsidRPr="00FA72C4">
        <w:rPr>
          <w:rFonts w:ascii="Times New Roman" w:hAnsi="Times New Roman"/>
          <w:sz w:val="24"/>
          <w:szCs w:val="24"/>
        </w:rPr>
        <w:t xml:space="preserve">              Mokykloje parengtas mokinių skatinimo tvarkos aprašas. Aptartos gabių ir aktyvių mokinių ugdymo galimybės ir problemos. Diferencijuojant ir individualizuojant ugdymo procesą suteikiama galimybė gabiems vaikams atsiskleisti ir pasiekti gerų rezultatų.  Gabūs ir aktyvūs mokiniai tobulėja dalyvaudami konkursuose, varžybose, mokyklos renginiuose apdovanojami padėkomis, dovanomis.</w:t>
      </w:r>
    </w:p>
    <w:p w:rsidR="00C55D0E" w:rsidRPr="00FA72C4" w:rsidRDefault="00C55D0E" w:rsidP="00C55D0E">
      <w:pPr>
        <w:pStyle w:val="Betarp"/>
        <w:jc w:val="both"/>
        <w:rPr>
          <w:rFonts w:ascii="Times New Roman" w:hAnsi="Times New Roman"/>
          <w:sz w:val="24"/>
          <w:szCs w:val="24"/>
        </w:rPr>
      </w:pPr>
      <w:r w:rsidRPr="00FA72C4">
        <w:rPr>
          <w:rFonts w:ascii="Times New Roman" w:hAnsi="Times New Roman"/>
          <w:sz w:val="24"/>
          <w:szCs w:val="24"/>
        </w:rPr>
        <w:t xml:space="preserve">              Prioritetinė mokytojų kvalifikacijos kėlimo sritis- kiekvienas mokytojas privalo diegti informacines technologijas ugdymo procese. Tobulintinas kiekvieno mokytojo kompiuterinis raštingumas. Mokytojai dalyvavo respublikos, rajono mokyklų ir Švietimo centrų organizuotuose</w:t>
      </w:r>
    </w:p>
    <w:p w:rsidR="00C55D0E" w:rsidRPr="00FA72C4" w:rsidRDefault="00C55D0E" w:rsidP="00C55D0E">
      <w:pPr>
        <w:pStyle w:val="Betarp"/>
        <w:jc w:val="both"/>
        <w:rPr>
          <w:rFonts w:ascii="Times New Roman" w:hAnsi="Times New Roman"/>
          <w:sz w:val="24"/>
          <w:szCs w:val="24"/>
        </w:rPr>
      </w:pPr>
      <w:r w:rsidRPr="00FA72C4">
        <w:rPr>
          <w:rFonts w:ascii="Times New Roman" w:hAnsi="Times New Roman"/>
          <w:sz w:val="24"/>
          <w:szCs w:val="24"/>
        </w:rPr>
        <w:t xml:space="preserve">kursuose ir seminaruose, tokiuose kaip „Sėkmingas pamokos planavimas, aktyvių veiklų organizavimas, individualios pasiekimų pažangos matavimas“, ,,Skaitymo ir rašymo gebėjimų ugdymas, naudojantis skaitmeninėmis mokymo priemonėmis“, ,,Šiuolaikinė gera pamoka“, ,,Aktyvūs mokymo(si) metodai informacinių technologijų pamokoje“, ,,Mokymosi motyvacijos stiprinimas bei mokinių įgytų žinių taikymas“, ,,Lietuvių kalbos ir literatūros pagrindinio ugdymo bendrosios programos įgyvendinimas 6,8,10 klasėse“, ,,Kaip bendrauti su ypač aktyviais, neklausiniais, agresyviais vaikais“, dalyvavo nuotoliniuose mokymuose „Integruotas ugdymas pradinėse klasėse“, „Kokybiškas kalbinių gebėjimų ugdymas“, Šiuolaikinė pamoka su EDUKA klase“.  </w:t>
      </w:r>
    </w:p>
    <w:p w:rsidR="00C55D0E" w:rsidRPr="00FA72C4" w:rsidRDefault="00C55D0E" w:rsidP="00C55D0E">
      <w:pPr>
        <w:pStyle w:val="Betarp"/>
        <w:jc w:val="both"/>
        <w:rPr>
          <w:rFonts w:ascii="Times New Roman" w:hAnsi="Times New Roman"/>
          <w:sz w:val="24"/>
          <w:szCs w:val="24"/>
        </w:rPr>
      </w:pPr>
      <w:r w:rsidRPr="00FA72C4">
        <w:rPr>
          <w:rFonts w:ascii="Times New Roman" w:hAnsi="Times New Roman"/>
          <w:sz w:val="24"/>
          <w:szCs w:val="24"/>
        </w:rPr>
        <w:lastRenderedPageBreak/>
        <w:t xml:space="preserve">            Pasitobulino žinias apie neformaliąją švietimą: ,,Neformaliojo vaikų  švietimo programų rengimas, kompetencijos ir ugdymo metodų taikymas“, ,,Neformalus vaikų švietimas: nuo teorijos iki praktikos“. </w:t>
      </w:r>
    </w:p>
    <w:p w:rsidR="00C55D0E" w:rsidRPr="00FA72C4" w:rsidRDefault="00C55D0E" w:rsidP="00C55D0E">
      <w:pPr>
        <w:pStyle w:val="Betarp"/>
        <w:jc w:val="both"/>
        <w:rPr>
          <w:rFonts w:ascii="Times New Roman" w:hAnsi="Times New Roman"/>
          <w:sz w:val="24"/>
          <w:szCs w:val="24"/>
          <w:lang w:eastAsia="lt-LT"/>
        </w:rPr>
      </w:pPr>
      <w:r w:rsidRPr="00FA72C4">
        <w:rPr>
          <w:rFonts w:ascii="Times New Roman" w:hAnsi="Times New Roman"/>
          <w:sz w:val="24"/>
          <w:szCs w:val="24"/>
        </w:rPr>
        <w:t xml:space="preserve">           Organizuotos integruotos veiklos dienos: ,,</w:t>
      </w:r>
      <w:r w:rsidRPr="00FA72C4">
        <w:rPr>
          <w:rFonts w:ascii="Times New Roman" w:hAnsi="Times New Roman"/>
          <w:bCs/>
          <w:sz w:val="24"/>
          <w:szCs w:val="24"/>
        </w:rPr>
        <w:t xml:space="preserve"> </w:t>
      </w:r>
      <w:r w:rsidRPr="00FA72C4">
        <w:rPr>
          <w:rFonts w:ascii="Times New Roman" w:hAnsi="Times New Roman"/>
          <w:bCs/>
          <w:sz w:val="24"/>
          <w:szCs w:val="24"/>
          <w:lang w:eastAsia="lt-LT"/>
        </w:rPr>
        <w:t xml:space="preserve">Europos kalbų diena“, </w:t>
      </w:r>
      <w:r w:rsidRPr="00FA72C4">
        <w:rPr>
          <w:rFonts w:ascii="Times New Roman" w:hAnsi="Times New Roman"/>
          <w:sz w:val="24"/>
          <w:szCs w:val="24"/>
        </w:rPr>
        <w:t>,,Sveika mityba ir sveikas maistas su meškėnu Benu“, ,,Tolerancijos diena“, ,,Kalėdų Senelio šventė“.</w:t>
      </w:r>
    </w:p>
    <w:p w:rsidR="00C55D0E" w:rsidRPr="00FA72C4" w:rsidRDefault="00C55D0E" w:rsidP="00C55D0E">
      <w:pPr>
        <w:pStyle w:val="Betarp"/>
        <w:jc w:val="both"/>
        <w:rPr>
          <w:rFonts w:ascii="Times New Roman" w:eastAsia="Times New Roman" w:hAnsi="Times New Roman"/>
          <w:sz w:val="24"/>
          <w:szCs w:val="24"/>
          <w:lang w:eastAsia="lt-LT"/>
        </w:rPr>
      </w:pPr>
      <w:r w:rsidRPr="00FA72C4">
        <w:rPr>
          <w:rFonts w:ascii="Times New Roman" w:hAnsi="Times New Roman"/>
          <w:sz w:val="24"/>
          <w:szCs w:val="24"/>
        </w:rPr>
        <w:t xml:space="preserve">            Vyko užsiėmimai kitose edukacinėse aplinkose. Siekdami sąmoningo mokymosi per aktyvią mokinių veiklą, pradinių klasių mokiniai </w:t>
      </w:r>
      <w:r w:rsidRPr="00FA72C4">
        <w:rPr>
          <w:rFonts w:ascii="Times New Roman" w:hAnsi="Times New Roman"/>
          <w:sz w:val="24"/>
          <w:szCs w:val="24"/>
          <w:shd w:val="clear" w:color="auto" w:fill="FFFFFF"/>
        </w:rPr>
        <w:t xml:space="preserve">dalyvavo svečiuose </w:t>
      </w:r>
      <w:hyperlink r:id="rId5" w:history="1">
        <w:r w:rsidRPr="00FA72C4">
          <w:rPr>
            <w:rFonts w:ascii="Times New Roman" w:eastAsia="Times New Roman" w:hAnsi="Times New Roman"/>
            <w:bCs/>
            <w:sz w:val="24"/>
            <w:szCs w:val="24"/>
            <w:lang w:eastAsia="lt-LT"/>
          </w:rPr>
          <w:t>Versekos mokykloje- daugiafunkciniame centr</w:t>
        </w:r>
      </w:hyperlink>
      <w:r w:rsidRPr="00FA72C4">
        <w:rPr>
          <w:rFonts w:ascii="Times New Roman" w:eastAsia="Times New Roman" w:hAnsi="Times New Roman"/>
          <w:bCs/>
          <w:sz w:val="24"/>
          <w:szCs w:val="24"/>
          <w:lang w:eastAsia="lt-LT"/>
        </w:rPr>
        <w:t xml:space="preserve">e </w:t>
      </w:r>
      <w:r w:rsidRPr="00FA72C4">
        <w:rPr>
          <w:rFonts w:ascii="Times New Roman" w:hAnsi="Times New Roman"/>
          <w:sz w:val="24"/>
          <w:szCs w:val="24"/>
          <w:shd w:val="clear" w:color="auto" w:fill="FFFFFF"/>
        </w:rPr>
        <w:t>integruotame užsiėmime „Pasakų šalyje“.</w:t>
      </w:r>
      <w:r w:rsidRPr="00FA72C4">
        <w:rPr>
          <w:rFonts w:ascii="Times New Roman" w:hAnsi="Times New Roman"/>
          <w:sz w:val="24"/>
          <w:szCs w:val="24"/>
        </w:rPr>
        <w:t xml:space="preserve"> </w:t>
      </w:r>
    </w:p>
    <w:p w:rsidR="00C55D0E" w:rsidRPr="00FA72C4" w:rsidRDefault="00C55D0E" w:rsidP="00C55D0E">
      <w:pPr>
        <w:pStyle w:val="Betarp"/>
        <w:jc w:val="both"/>
        <w:rPr>
          <w:rFonts w:ascii="Times New Roman" w:hAnsi="Times New Roman"/>
          <w:b/>
          <w:bCs/>
          <w:sz w:val="24"/>
          <w:szCs w:val="24"/>
        </w:rPr>
      </w:pPr>
      <w:r w:rsidRPr="00FA72C4">
        <w:rPr>
          <w:rFonts w:ascii="Times New Roman" w:hAnsi="Times New Roman"/>
          <w:sz w:val="24"/>
          <w:szCs w:val="24"/>
        </w:rPr>
        <w:t>Mokiniai lankėsi Kernavėje ,,</w:t>
      </w:r>
      <w:r w:rsidRPr="00FA72C4">
        <w:rPr>
          <w:rStyle w:val="Grietas"/>
          <w:rFonts w:ascii="Times New Roman" w:hAnsi="Times New Roman"/>
          <w:sz w:val="24"/>
          <w:szCs w:val="24"/>
        </w:rPr>
        <w:t xml:space="preserve">Archeologija - nuo tyrimo iki eksperimento ir rekonstrukcijos, viduramžių mieste“, </w:t>
      </w:r>
      <w:r w:rsidRPr="00FA72C4">
        <w:rPr>
          <w:rFonts w:ascii="Times New Roman" w:hAnsi="Times New Roman"/>
          <w:bCs/>
          <w:sz w:val="24"/>
          <w:szCs w:val="24"/>
        </w:rPr>
        <w:t>Lietuvos rusų dramos</w:t>
      </w:r>
      <w:r w:rsidRPr="00FA72C4">
        <w:rPr>
          <w:rFonts w:ascii="Times New Roman" w:hAnsi="Times New Roman"/>
          <w:b/>
          <w:bCs/>
          <w:sz w:val="24"/>
          <w:szCs w:val="24"/>
        </w:rPr>
        <w:t xml:space="preserve"> </w:t>
      </w:r>
      <w:r w:rsidRPr="00FA72C4">
        <w:rPr>
          <w:rStyle w:val="Grietas"/>
          <w:rFonts w:ascii="Times New Roman" w:hAnsi="Times New Roman"/>
          <w:sz w:val="24"/>
          <w:szCs w:val="24"/>
        </w:rPr>
        <w:t xml:space="preserve">teatre, kaimo bibliotekoje, pašte, M. Bandalevič bitininkystės ūkyje. </w:t>
      </w:r>
    </w:p>
    <w:p w:rsidR="00C55D0E" w:rsidRPr="00FA72C4" w:rsidRDefault="00C55D0E" w:rsidP="00C55D0E">
      <w:pPr>
        <w:pStyle w:val="Betarp"/>
        <w:jc w:val="both"/>
        <w:rPr>
          <w:rFonts w:ascii="Times New Roman" w:hAnsi="Times New Roman"/>
          <w:sz w:val="24"/>
          <w:szCs w:val="24"/>
          <w:shd w:val="clear" w:color="auto" w:fill="FFFFFF"/>
        </w:rPr>
      </w:pPr>
      <w:r w:rsidRPr="00FA72C4">
        <w:rPr>
          <w:rFonts w:ascii="Times New Roman" w:eastAsia="Times New Roman" w:hAnsi="Times New Roman"/>
          <w:sz w:val="24"/>
          <w:szCs w:val="24"/>
        </w:rPr>
        <w:t xml:space="preserve">             Suorganizuotas susitikimas su Vilniaus apskrities vyriausiojo policijos komisariato </w:t>
      </w:r>
      <w:hyperlink r:id="rId6" w:history="1">
        <w:r w:rsidRPr="00FA72C4">
          <w:rPr>
            <w:rStyle w:val="Hipersaitas"/>
            <w:rFonts w:ascii="Times New Roman" w:hAnsi="Times New Roman"/>
            <w:bCs/>
            <w:sz w:val="24"/>
            <w:szCs w:val="24"/>
            <w:shd w:val="clear" w:color="auto" w:fill="FFFFFF"/>
          </w:rPr>
          <w:t xml:space="preserve">Šalčininkų r. policijos </w:t>
        </w:r>
      </w:hyperlink>
      <w:r w:rsidRPr="00FA72C4">
        <w:rPr>
          <w:rStyle w:val="Hipersaitas"/>
          <w:rFonts w:ascii="Times New Roman" w:hAnsi="Times New Roman"/>
          <w:bCs/>
          <w:sz w:val="24"/>
          <w:szCs w:val="24"/>
          <w:shd w:val="clear" w:color="auto" w:fill="FFFFFF"/>
        </w:rPr>
        <w:t>komisariato atstovais</w:t>
      </w:r>
      <w:r w:rsidRPr="00FA72C4">
        <w:rPr>
          <w:rFonts w:ascii="Times New Roman" w:eastAsia="Times New Roman" w:hAnsi="Times New Roman"/>
          <w:sz w:val="24"/>
          <w:szCs w:val="24"/>
        </w:rPr>
        <w:t xml:space="preserve">, kuriuo metu </w:t>
      </w:r>
      <w:r w:rsidRPr="00FA72C4">
        <w:rPr>
          <w:rFonts w:ascii="Times New Roman" w:hAnsi="Times New Roman"/>
          <w:sz w:val="24"/>
          <w:szCs w:val="24"/>
          <w:shd w:val="clear" w:color="auto" w:fill="FFFFFF"/>
        </w:rPr>
        <w:t>komisariato jaunieji policijos rėmėjai pristatė moksleiviams jų vykdomą veiklą, tikslus, bei ragino besidominčius prisijungti ir kartu vykdyti prevencinę veiklą mokyklose ir jų prieigose.</w:t>
      </w:r>
    </w:p>
    <w:p w:rsidR="00C55D0E" w:rsidRPr="00FA72C4" w:rsidRDefault="00C55D0E" w:rsidP="00C55D0E">
      <w:pPr>
        <w:pStyle w:val="Betarp"/>
        <w:jc w:val="both"/>
        <w:rPr>
          <w:rFonts w:ascii="Times New Roman" w:hAnsi="Times New Roman"/>
          <w:sz w:val="24"/>
          <w:szCs w:val="24"/>
          <w:lang w:eastAsia="lt-LT"/>
        </w:rPr>
      </w:pPr>
      <w:r w:rsidRPr="00FA72C4">
        <w:rPr>
          <w:rFonts w:ascii="Times New Roman" w:hAnsi="Times New Roman"/>
          <w:sz w:val="24"/>
          <w:szCs w:val="24"/>
          <w:lang w:eastAsia="lt-LT"/>
        </w:rPr>
        <w:t xml:space="preserve">             Siekiant  įtraukti mokinių tėvus  į mokyklą organizuota mokinių tėvų, klasių vadovų, mokinių, mokytojų sporto diena. Visi bendruomenės nariai noriai dalyvavo. </w:t>
      </w:r>
    </w:p>
    <w:p w:rsidR="00C55D0E" w:rsidRPr="00FA72C4" w:rsidRDefault="00C55D0E" w:rsidP="00C55D0E">
      <w:pPr>
        <w:pStyle w:val="Betarp"/>
        <w:jc w:val="both"/>
        <w:rPr>
          <w:rFonts w:ascii="Times New Roman" w:hAnsi="Times New Roman"/>
          <w:bCs/>
          <w:sz w:val="24"/>
          <w:szCs w:val="24"/>
        </w:rPr>
      </w:pPr>
      <w:r w:rsidRPr="00FA72C4">
        <w:rPr>
          <w:rFonts w:ascii="Times New Roman" w:hAnsi="Times New Roman"/>
          <w:bCs/>
          <w:sz w:val="24"/>
          <w:szCs w:val="24"/>
        </w:rPr>
        <w:t xml:space="preserve">             Mokykloje skatinama lyderystė, partnerystė ir gerosios patirties sklaida metodinėse grupėse.</w:t>
      </w:r>
    </w:p>
    <w:p w:rsidR="00C55D0E" w:rsidRPr="00FA72C4" w:rsidRDefault="00C55D0E" w:rsidP="00C55D0E">
      <w:pPr>
        <w:pStyle w:val="Betarp"/>
        <w:jc w:val="both"/>
        <w:rPr>
          <w:rFonts w:ascii="Times New Roman" w:hAnsi="Times New Roman"/>
          <w:sz w:val="24"/>
          <w:szCs w:val="24"/>
        </w:rPr>
      </w:pPr>
      <w:r w:rsidRPr="00FA72C4">
        <w:rPr>
          <w:rFonts w:ascii="Times New Roman" w:hAnsi="Times New Roman"/>
          <w:sz w:val="24"/>
          <w:szCs w:val="24"/>
        </w:rPr>
        <w:t xml:space="preserve">Metodinėje grupėje mokytojai dalijosi gerąja patirtimi, skaitė pranešimus „Bendruomenės svarba“, ,,Ugdymo turinio individualizavimas ir diferencijavimas“.    </w:t>
      </w:r>
    </w:p>
    <w:p w:rsidR="00C55D0E" w:rsidRPr="00FA72C4" w:rsidRDefault="00C55D0E" w:rsidP="00C55D0E">
      <w:pPr>
        <w:pStyle w:val="Betarp"/>
        <w:jc w:val="both"/>
        <w:rPr>
          <w:rFonts w:ascii="Times New Roman" w:hAnsi="Times New Roman"/>
          <w:bCs/>
          <w:sz w:val="24"/>
          <w:szCs w:val="24"/>
        </w:rPr>
      </w:pPr>
      <w:r w:rsidRPr="00FA72C4">
        <w:rPr>
          <w:rFonts w:ascii="Times New Roman" w:hAnsi="Times New Roman"/>
          <w:bCs/>
          <w:sz w:val="24"/>
          <w:szCs w:val="24"/>
        </w:rPr>
        <w:t xml:space="preserve">            Skatinamas bendradarbiavimas su socialiniais partneriais. </w:t>
      </w:r>
      <w:r w:rsidRPr="00FA72C4">
        <w:rPr>
          <w:rFonts w:ascii="Times New Roman" w:hAnsi="Times New Roman"/>
          <w:sz w:val="24"/>
          <w:szCs w:val="24"/>
        </w:rPr>
        <w:t xml:space="preserve">Bendradarbiaujama su Dainavos seniūnijos socialiniais darbuotojais sprendžiant kritines situacijas šeimose, organizuojant pagalbą vaikams ir tėvams, vykdant alkoholio, tabako vartojimo prevenciją. Kartu su Dainavos kultūros centru organizuojami renginiai, šventės, pilietinės akcijos. </w:t>
      </w:r>
    </w:p>
    <w:p w:rsidR="00C55D0E" w:rsidRPr="00FA72C4" w:rsidRDefault="00C55D0E" w:rsidP="00C55D0E">
      <w:pPr>
        <w:pStyle w:val="Betarp"/>
        <w:jc w:val="both"/>
        <w:rPr>
          <w:rFonts w:ascii="Times New Roman" w:eastAsia="Times New Roman" w:hAnsi="Times New Roman"/>
          <w:sz w:val="24"/>
          <w:szCs w:val="24"/>
        </w:rPr>
      </w:pPr>
      <w:r w:rsidRPr="00FA72C4">
        <w:rPr>
          <w:rFonts w:ascii="Times New Roman" w:eastAsia="Times New Roman" w:hAnsi="Times New Roman"/>
          <w:sz w:val="24"/>
          <w:szCs w:val="24"/>
        </w:rPr>
        <w:t xml:space="preserve">Siekdami užtikrinti mokinių užimtumą, bendradarbiaujama su NVŠ programų teikėjais.  </w:t>
      </w:r>
    </w:p>
    <w:p w:rsidR="00C55D0E" w:rsidRPr="00FA72C4" w:rsidRDefault="00C55D0E" w:rsidP="00C55D0E">
      <w:pPr>
        <w:pStyle w:val="Betarp"/>
        <w:jc w:val="both"/>
        <w:rPr>
          <w:rStyle w:val="shorttext"/>
          <w:rFonts w:ascii="Times New Roman" w:hAnsi="Times New Roman"/>
          <w:sz w:val="24"/>
          <w:szCs w:val="24"/>
        </w:rPr>
      </w:pPr>
      <w:r w:rsidRPr="00FA72C4">
        <w:rPr>
          <w:rFonts w:ascii="Times New Roman" w:eastAsia="Times New Roman" w:hAnsi="Times New Roman"/>
          <w:sz w:val="24"/>
          <w:szCs w:val="24"/>
        </w:rPr>
        <w:t xml:space="preserve">Bendradarbiaujama su </w:t>
      </w:r>
      <w:r w:rsidRPr="00FA72C4">
        <w:rPr>
          <w:rStyle w:val="shorttext"/>
          <w:rFonts w:ascii="Times New Roman" w:hAnsi="Times New Roman"/>
          <w:sz w:val="24"/>
          <w:szCs w:val="24"/>
        </w:rPr>
        <w:t xml:space="preserve">Dievo gailestingumo bendrija. </w:t>
      </w:r>
    </w:p>
    <w:p w:rsidR="00C55D0E" w:rsidRPr="00FA72C4" w:rsidRDefault="00C55D0E" w:rsidP="00C55D0E">
      <w:pPr>
        <w:pStyle w:val="Betarp"/>
        <w:jc w:val="both"/>
        <w:rPr>
          <w:rFonts w:ascii="Times New Roman" w:hAnsi="Times New Roman"/>
          <w:sz w:val="24"/>
          <w:szCs w:val="24"/>
        </w:rPr>
      </w:pPr>
      <w:r w:rsidRPr="00FA72C4">
        <w:rPr>
          <w:rFonts w:ascii="Times New Roman" w:hAnsi="Times New Roman"/>
          <w:sz w:val="24"/>
          <w:szCs w:val="24"/>
        </w:rPr>
        <w:t xml:space="preserve">          Mokykloje dirbama su mokiniais netinkamo elgesio. Vykdoma prevencinė veikla. Įgyvendinamos prevencinės programos:</w:t>
      </w:r>
    </w:p>
    <w:p w:rsidR="00C55D0E" w:rsidRPr="00FA72C4" w:rsidRDefault="00C55D0E" w:rsidP="00C55D0E">
      <w:pPr>
        <w:pStyle w:val="Betarp"/>
        <w:ind w:firstLine="720"/>
        <w:jc w:val="both"/>
        <w:rPr>
          <w:rFonts w:ascii="Times New Roman" w:hAnsi="Times New Roman"/>
          <w:sz w:val="24"/>
          <w:szCs w:val="24"/>
        </w:rPr>
      </w:pPr>
      <w:r w:rsidRPr="00FA72C4">
        <w:rPr>
          <w:rFonts w:ascii="Times New Roman" w:hAnsi="Times New Roman"/>
          <w:sz w:val="24"/>
          <w:szCs w:val="24"/>
        </w:rPr>
        <w:t xml:space="preserve">Alkoholio, tabako ir kitų psichiką veikiančių medžiagų vartojimo prevencijos programa. Sveikatos ir lytiškumo ugdymo bei rengimo šeimai bendroji programa. </w:t>
      </w:r>
    </w:p>
    <w:p w:rsidR="00C55D0E" w:rsidRPr="00FA72C4" w:rsidRDefault="00C55D0E" w:rsidP="00C55D0E">
      <w:pPr>
        <w:pStyle w:val="Betarp"/>
        <w:jc w:val="both"/>
        <w:rPr>
          <w:rFonts w:ascii="Times New Roman" w:hAnsi="Times New Roman"/>
          <w:sz w:val="24"/>
          <w:szCs w:val="24"/>
        </w:rPr>
      </w:pPr>
      <w:r w:rsidRPr="00FA72C4">
        <w:rPr>
          <w:rFonts w:ascii="Times New Roman" w:hAnsi="Times New Roman"/>
          <w:sz w:val="24"/>
          <w:szCs w:val="24"/>
        </w:rPr>
        <w:t>Mokiniams suteikta žinių apie smurtinį elgesį, galimybę gauti pagalbą nukentėjus nuo smurto, ugdomi tinkamo bendravimo ir problemų sprendimo, socialiniai ir savisaugos įgūdžiai. Mokytojų, mokinių bei jų tėvų efektyvi švietimo sistema – prioritetas problemoms spręsti.</w:t>
      </w:r>
    </w:p>
    <w:p w:rsidR="00C55D0E" w:rsidRPr="00FA72C4" w:rsidRDefault="00C55D0E" w:rsidP="00C55D0E">
      <w:pPr>
        <w:pStyle w:val="Betarp"/>
        <w:jc w:val="both"/>
        <w:rPr>
          <w:rFonts w:ascii="Times New Roman" w:hAnsi="Times New Roman"/>
          <w:sz w:val="24"/>
          <w:szCs w:val="24"/>
        </w:rPr>
      </w:pPr>
      <w:r w:rsidRPr="00FA72C4">
        <w:rPr>
          <w:rFonts w:ascii="Times New Roman" w:hAnsi="Times New Roman"/>
          <w:sz w:val="24"/>
          <w:szCs w:val="24"/>
        </w:rPr>
        <w:t>Mokyklos pedagogai pagilino žinias organizuotame seminare ,,Prevencinių programų įgyvendinimas“.</w:t>
      </w:r>
    </w:p>
    <w:p w:rsidR="00C55D0E" w:rsidRPr="00FA72C4" w:rsidRDefault="00C55D0E" w:rsidP="00C55D0E">
      <w:pPr>
        <w:pStyle w:val="Betarp"/>
        <w:jc w:val="both"/>
        <w:rPr>
          <w:rStyle w:val="shorttext"/>
          <w:rFonts w:ascii="Times New Roman" w:hAnsi="Times New Roman"/>
          <w:sz w:val="24"/>
          <w:szCs w:val="24"/>
        </w:rPr>
      </w:pPr>
      <w:r w:rsidRPr="00FA72C4">
        <w:rPr>
          <w:rStyle w:val="shorttext"/>
          <w:rFonts w:ascii="Times New Roman" w:hAnsi="Times New Roman"/>
          <w:sz w:val="24"/>
          <w:szCs w:val="24"/>
        </w:rPr>
        <w:t xml:space="preserve">               Prevencinės veiklos ėmėsi Vaiko gerovės komisija. Komisija organizavo 5 posėdžius. Juose aptartas ,,Pirmokų ir penktokų ir naujai atvykusių mokinių adaptacija“, analizuojami iškilę klausimai susieja su mokinių turinčių specialiųjų ugdymosi poreikių, kalbos, kalbėjimo sutrikimų, elgesio problemomis. </w:t>
      </w:r>
    </w:p>
    <w:p w:rsidR="00C55D0E" w:rsidRPr="00FA72C4" w:rsidRDefault="00C55D0E" w:rsidP="00C55D0E">
      <w:pPr>
        <w:pStyle w:val="Betarp"/>
        <w:jc w:val="both"/>
        <w:rPr>
          <w:rFonts w:ascii="Times New Roman" w:hAnsi="Times New Roman"/>
          <w:sz w:val="24"/>
          <w:szCs w:val="24"/>
        </w:rPr>
      </w:pPr>
      <w:r w:rsidRPr="00FA72C4">
        <w:rPr>
          <w:rFonts w:ascii="Times New Roman" w:hAnsi="Times New Roman"/>
          <w:sz w:val="24"/>
          <w:szCs w:val="24"/>
        </w:rPr>
        <w:t xml:space="preserve">Atsižvelgiant į bendruomenės poreikius, mokykloje įsteigta mokinių savivalda, kuri sudaro galimybę paįvairinti bendraamžiams mokyklos gyvenimą, skatina mokinius laikytis taisyklių,   </w:t>
      </w:r>
    </w:p>
    <w:p w:rsidR="00C55D0E" w:rsidRPr="00FA72C4" w:rsidRDefault="00C55D0E" w:rsidP="00C55D0E">
      <w:pPr>
        <w:pStyle w:val="Betarp"/>
        <w:jc w:val="both"/>
        <w:rPr>
          <w:rFonts w:ascii="Times New Roman" w:hAnsi="Times New Roman"/>
          <w:sz w:val="24"/>
          <w:szCs w:val="24"/>
        </w:rPr>
      </w:pPr>
      <w:r w:rsidRPr="00FA72C4">
        <w:rPr>
          <w:rFonts w:ascii="Times New Roman" w:hAnsi="Times New Roman"/>
          <w:sz w:val="24"/>
          <w:szCs w:val="24"/>
        </w:rPr>
        <w:t xml:space="preserve"> padeda ugdyti sąmoningumą, pavyzdingą elgesį ir gerą mokymąsi, aktyvina mokinių veiklą, vykdo</w:t>
      </w:r>
    </w:p>
    <w:p w:rsidR="00C55D0E" w:rsidRPr="00FA72C4" w:rsidRDefault="00C55D0E" w:rsidP="00C55D0E">
      <w:pPr>
        <w:pStyle w:val="Betarp"/>
        <w:jc w:val="both"/>
        <w:rPr>
          <w:rFonts w:ascii="Times New Roman" w:hAnsi="Times New Roman"/>
          <w:sz w:val="24"/>
          <w:szCs w:val="24"/>
        </w:rPr>
      </w:pPr>
      <w:r w:rsidRPr="00FA72C4">
        <w:rPr>
          <w:rFonts w:ascii="Times New Roman" w:hAnsi="Times New Roman"/>
          <w:sz w:val="24"/>
          <w:szCs w:val="24"/>
        </w:rPr>
        <w:t xml:space="preserve"> vykdo  prevencinę veiklą.</w:t>
      </w:r>
    </w:p>
    <w:p w:rsidR="00C55D0E" w:rsidRPr="00FA72C4" w:rsidRDefault="00C55D0E" w:rsidP="00C55D0E">
      <w:pPr>
        <w:pStyle w:val="Betarp"/>
        <w:jc w:val="both"/>
        <w:rPr>
          <w:rFonts w:ascii="Times New Roman" w:hAnsi="Times New Roman"/>
          <w:sz w:val="24"/>
          <w:szCs w:val="24"/>
        </w:rPr>
      </w:pPr>
      <w:r w:rsidRPr="00FA72C4">
        <w:rPr>
          <w:rFonts w:ascii="Times New Roman" w:hAnsi="Times New Roman"/>
          <w:sz w:val="24"/>
          <w:szCs w:val="24"/>
        </w:rPr>
        <w:t xml:space="preserve"> </w:t>
      </w:r>
      <w:r w:rsidRPr="00FA72C4">
        <w:rPr>
          <w:rFonts w:ascii="Times New Roman" w:hAnsi="Times New Roman"/>
          <w:sz w:val="24"/>
          <w:szCs w:val="24"/>
        </w:rPr>
        <w:tab/>
        <w:t xml:space="preserve">Mokiniai laisvalaikių mėgsta susirinkti padiskutuoti, organizuoja renginius, akcijas ir šiaip įdomiai praleidžią laiką. </w:t>
      </w:r>
    </w:p>
    <w:p w:rsidR="00C55D0E" w:rsidRPr="00FA72C4" w:rsidRDefault="00C55D0E" w:rsidP="00C55D0E">
      <w:pPr>
        <w:pStyle w:val="Betarp"/>
        <w:jc w:val="both"/>
        <w:outlineLvl w:val="0"/>
        <w:rPr>
          <w:rFonts w:ascii="Times New Roman" w:hAnsi="Times New Roman"/>
          <w:b/>
          <w:bCs/>
          <w:sz w:val="24"/>
          <w:szCs w:val="24"/>
        </w:rPr>
      </w:pPr>
      <w:r w:rsidRPr="00FA72C4">
        <w:rPr>
          <w:rFonts w:ascii="Times New Roman" w:hAnsi="Times New Roman"/>
          <w:b/>
          <w:bCs/>
          <w:sz w:val="24"/>
          <w:szCs w:val="24"/>
        </w:rPr>
        <w:t>3. Ugdymas (is) ir mokinių patirtys</w:t>
      </w:r>
    </w:p>
    <w:p w:rsidR="00C55D0E" w:rsidRPr="00FA72C4" w:rsidRDefault="00C55D0E" w:rsidP="00C55D0E">
      <w:pPr>
        <w:pStyle w:val="Betarp"/>
        <w:jc w:val="both"/>
        <w:rPr>
          <w:rFonts w:ascii="Times New Roman" w:hAnsi="Times New Roman"/>
          <w:sz w:val="24"/>
          <w:szCs w:val="24"/>
        </w:rPr>
      </w:pPr>
      <w:r w:rsidRPr="00FA72C4">
        <w:rPr>
          <w:rFonts w:ascii="Times New Roman" w:hAnsi="Times New Roman"/>
          <w:sz w:val="24"/>
          <w:szCs w:val="24"/>
        </w:rPr>
        <w:t xml:space="preserve">          Įgyvendindama mokyklos ugdymo planą, mokykla sudarė sąlygas ugdymo turinį įgyvendinti ne tik mokykloje, bet ir kitose aplinkose: aplinkinių kaimų lankytinuose objektuose, muziejuose, bibliotekose ir kt.</w:t>
      </w:r>
    </w:p>
    <w:p w:rsidR="00C55D0E" w:rsidRPr="00FA72C4" w:rsidRDefault="00C55D0E" w:rsidP="00C55D0E">
      <w:pPr>
        <w:pStyle w:val="Betarp"/>
        <w:jc w:val="both"/>
        <w:rPr>
          <w:rFonts w:ascii="Times New Roman" w:hAnsi="Times New Roman"/>
          <w:sz w:val="24"/>
          <w:szCs w:val="24"/>
        </w:rPr>
      </w:pPr>
      <w:r w:rsidRPr="00FA72C4">
        <w:rPr>
          <w:rFonts w:ascii="Times New Roman" w:hAnsi="Times New Roman"/>
          <w:sz w:val="24"/>
          <w:szCs w:val="24"/>
        </w:rPr>
        <w:t xml:space="preserve">          Pradinio ir pagrindinio ugdymo programai įgyvendinti buvo skirtas minimalus pamokų skaičius mokiniui per savaitę. </w:t>
      </w:r>
    </w:p>
    <w:p w:rsidR="00C55D0E" w:rsidRPr="00FA72C4" w:rsidRDefault="00C55D0E" w:rsidP="00C55D0E">
      <w:pPr>
        <w:pStyle w:val="Betarp"/>
        <w:jc w:val="both"/>
        <w:rPr>
          <w:rFonts w:ascii="Times New Roman" w:hAnsi="Times New Roman"/>
          <w:sz w:val="24"/>
          <w:szCs w:val="24"/>
          <w:shd w:val="clear" w:color="auto" w:fill="FFFFFF"/>
        </w:rPr>
      </w:pPr>
      <w:r w:rsidRPr="00FA72C4">
        <w:rPr>
          <w:rFonts w:ascii="Times New Roman" w:hAnsi="Times New Roman"/>
          <w:sz w:val="24"/>
          <w:szCs w:val="24"/>
        </w:rPr>
        <w:t xml:space="preserve">           Neformaliajam švietimui panaudotos 8 valandos per savaitę, jas lankė 100 % mokyklos mokinių (dauguma po kelis; populiariausi – dailės, muzikos ir sporto būreliai). </w:t>
      </w:r>
      <w:r w:rsidRPr="00FA72C4">
        <w:rPr>
          <w:rFonts w:ascii="Times New Roman" w:hAnsi="Times New Roman"/>
          <w:sz w:val="24"/>
          <w:szCs w:val="24"/>
          <w:shd w:val="clear" w:color="auto" w:fill="FFFFFF"/>
        </w:rPr>
        <w:t xml:space="preserve">Siekdama sudaryti </w:t>
      </w:r>
      <w:r w:rsidRPr="00FA72C4">
        <w:rPr>
          <w:rFonts w:ascii="Times New Roman" w:hAnsi="Times New Roman"/>
          <w:sz w:val="24"/>
          <w:szCs w:val="24"/>
          <w:shd w:val="clear" w:color="auto" w:fill="FFFFFF"/>
        </w:rPr>
        <w:lastRenderedPageBreak/>
        <w:t xml:space="preserve">geresnes sąlygas vaikų užimtumui, mokykla bendradarbiauja su NVŠ tiekėjais, kurie vykdo ,,Fizinis aktyvumas ir sportiniai žaidimai" programą. Neformaliojo vaikų ugdymo plėtra reikalinga siekti formaliojo ir neformaliojo ugdymo dermės geresnių mokinių pasiekimų vardan. </w:t>
      </w:r>
    </w:p>
    <w:p w:rsidR="00C55D0E" w:rsidRPr="00FA72C4" w:rsidRDefault="00C55D0E" w:rsidP="00C55D0E">
      <w:pPr>
        <w:pStyle w:val="Betarp"/>
        <w:jc w:val="both"/>
        <w:rPr>
          <w:rFonts w:ascii="Times New Roman" w:hAnsi="Times New Roman"/>
          <w:color w:val="FF0000"/>
          <w:sz w:val="24"/>
          <w:szCs w:val="24"/>
        </w:rPr>
      </w:pPr>
      <w:r w:rsidRPr="00FA72C4">
        <w:rPr>
          <w:rFonts w:ascii="Times New Roman" w:hAnsi="Times New Roman"/>
          <w:sz w:val="24"/>
          <w:szCs w:val="24"/>
        </w:rPr>
        <w:t>Mokykla didžiuojasi pasiekimais sporte.</w:t>
      </w:r>
      <w:r w:rsidRPr="00FA72C4">
        <w:rPr>
          <w:rFonts w:ascii="Times New Roman" w:hAnsi="Times New Roman"/>
          <w:color w:val="FF0000"/>
          <w:sz w:val="24"/>
          <w:szCs w:val="24"/>
        </w:rPr>
        <w:t xml:space="preserve"> </w:t>
      </w:r>
    </w:p>
    <w:p w:rsidR="00C55D0E" w:rsidRPr="00FA72C4" w:rsidRDefault="00C55D0E" w:rsidP="00C55D0E">
      <w:pPr>
        <w:pStyle w:val="Betarp"/>
        <w:jc w:val="both"/>
        <w:rPr>
          <w:rFonts w:ascii="Times New Roman" w:hAnsi="Times New Roman"/>
          <w:sz w:val="24"/>
          <w:szCs w:val="24"/>
        </w:rPr>
      </w:pPr>
      <w:r w:rsidRPr="00FA72C4">
        <w:rPr>
          <w:rFonts w:ascii="Times New Roman" w:hAnsi="Times New Roman"/>
          <w:sz w:val="24"/>
          <w:szCs w:val="24"/>
        </w:rPr>
        <w:t xml:space="preserve">          Mokykloje mokėsi 1 specialiųjų ugdymosi poreikių turintis mokinys. Jam buvo  pritaikytos ugdomųjų dalykų  programos.</w:t>
      </w:r>
    </w:p>
    <w:p w:rsidR="00C55D0E" w:rsidRPr="00FA72C4" w:rsidRDefault="00C55D0E" w:rsidP="00C55D0E">
      <w:pPr>
        <w:pStyle w:val="Betarp"/>
        <w:jc w:val="both"/>
        <w:rPr>
          <w:rFonts w:ascii="Times New Roman" w:hAnsi="Times New Roman"/>
          <w:sz w:val="24"/>
          <w:szCs w:val="24"/>
        </w:rPr>
      </w:pPr>
      <w:r w:rsidRPr="00FA72C4">
        <w:rPr>
          <w:rFonts w:ascii="Times New Roman" w:hAnsi="Times New Roman"/>
          <w:sz w:val="24"/>
          <w:szCs w:val="24"/>
        </w:rPr>
        <w:t xml:space="preserve">           Siekiant puoselėti, kurti ir plėtoti mokyklos vidinio bei išorinio gyvenimo kultūrą, kartu su Dainavos seniūnija, Dainavos kultūros centro atstovais ir kitomis institucijomis organizuotos įvairios šventės, renginiai, projektinės veiklos, akcijos, edukacinės išvykos, talkos, Lietuvai reikšmingų istorinių datų paminėjimai, išskiriantys mokyklą kaip kaimo kultūros ir sporto židinį. </w:t>
      </w:r>
    </w:p>
    <w:p w:rsidR="00C55D0E" w:rsidRPr="00FA72C4" w:rsidRDefault="00C55D0E" w:rsidP="00C55D0E">
      <w:pPr>
        <w:pStyle w:val="Betarp"/>
        <w:jc w:val="both"/>
        <w:rPr>
          <w:rFonts w:ascii="Times New Roman" w:hAnsi="Times New Roman"/>
          <w:sz w:val="24"/>
          <w:szCs w:val="24"/>
        </w:rPr>
      </w:pPr>
      <w:r w:rsidRPr="00FA72C4">
        <w:rPr>
          <w:rFonts w:ascii="Times New Roman" w:hAnsi="Times New Roman"/>
          <w:sz w:val="24"/>
          <w:szCs w:val="24"/>
        </w:rPr>
        <w:t xml:space="preserve">Bendradarbiaujama ir su savivaldybės bendrojo ugdymo mokyklomis. </w:t>
      </w:r>
    </w:p>
    <w:p w:rsidR="00C55D0E" w:rsidRPr="00FA72C4" w:rsidRDefault="00C55D0E" w:rsidP="00C55D0E">
      <w:pPr>
        <w:pStyle w:val="Betarp"/>
        <w:jc w:val="both"/>
        <w:rPr>
          <w:rFonts w:ascii="Times New Roman" w:hAnsi="Times New Roman"/>
          <w:sz w:val="24"/>
          <w:szCs w:val="24"/>
        </w:rPr>
      </w:pPr>
      <w:r w:rsidRPr="00FA72C4">
        <w:rPr>
          <w:rFonts w:ascii="Times New Roman" w:hAnsi="Times New Roman"/>
          <w:sz w:val="24"/>
          <w:szCs w:val="24"/>
        </w:rPr>
        <w:t xml:space="preserve">         Buvo organizuotos mokinių kultūrinės, sportinės, tautinės, pilietinės šventės ir renginiai: „Žinių ir laisvės šventė“, ,,Dzien Niepodleglosci Polski“, ,,Prie Kalėdų stalo“, ,,Sausio 13-minėjimas“, renginiai, skirti Lietuvos atkūrimo 100-mečiui paminėti ir sporto varžybos ir kt. renginiai. Rajoninėse olimpiadose mokiniai nedalyvavo.</w:t>
      </w:r>
    </w:p>
    <w:p w:rsidR="00C55D0E" w:rsidRPr="00FA72C4" w:rsidRDefault="00C55D0E" w:rsidP="00C55D0E">
      <w:pPr>
        <w:pStyle w:val="Betarp"/>
        <w:jc w:val="both"/>
        <w:rPr>
          <w:rFonts w:ascii="Times New Roman" w:hAnsi="Times New Roman"/>
          <w:sz w:val="24"/>
          <w:szCs w:val="24"/>
        </w:rPr>
      </w:pPr>
      <w:r w:rsidRPr="00FA72C4">
        <w:rPr>
          <w:rFonts w:ascii="Times New Roman" w:hAnsi="Times New Roman"/>
          <w:sz w:val="24"/>
          <w:szCs w:val="24"/>
        </w:rPr>
        <w:t xml:space="preserve">         Stengiamasi ir toliau tobulinti mokyklos edukacines aplinkas. Atsižvelgiant į turimus mokyklos finansinius bei žmogiškuosius išteklius, visiems mokiniams sudarytos vienodos galimybės ugdytis bei pasirinkti neformaliąją veiklą pagal poreikius ir galias.</w:t>
      </w:r>
    </w:p>
    <w:p w:rsidR="00C55D0E" w:rsidRPr="00FA72C4" w:rsidRDefault="00C55D0E" w:rsidP="00C55D0E">
      <w:pPr>
        <w:pStyle w:val="Betarp"/>
        <w:jc w:val="both"/>
        <w:rPr>
          <w:rFonts w:ascii="Times New Roman" w:hAnsi="Times New Roman"/>
          <w:sz w:val="24"/>
          <w:szCs w:val="24"/>
        </w:rPr>
      </w:pPr>
    </w:p>
    <w:p w:rsidR="00C55D0E" w:rsidRPr="00FA72C4" w:rsidRDefault="00C55D0E" w:rsidP="00C55D0E">
      <w:pPr>
        <w:pStyle w:val="Betarp"/>
        <w:jc w:val="both"/>
        <w:outlineLvl w:val="0"/>
        <w:rPr>
          <w:rFonts w:ascii="Times New Roman" w:hAnsi="Times New Roman"/>
          <w:b/>
          <w:sz w:val="24"/>
          <w:szCs w:val="24"/>
        </w:rPr>
      </w:pPr>
      <w:r w:rsidRPr="00FA72C4">
        <w:rPr>
          <w:rFonts w:ascii="Times New Roman" w:hAnsi="Times New Roman"/>
          <w:b/>
          <w:sz w:val="24"/>
          <w:szCs w:val="24"/>
        </w:rPr>
        <w:t>4. Mokinių pasiekimai, individuali pažanga. Mokyklos pasiekimai šioje srityje.</w:t>
      </w:r>
    </w:p>
    <w:p w:rsidR="00C55D0E" w:rsidRPr="00FA72C4" w:rsidRDefault="00C55D0E" w:rsidP="00C55D0E">
      <w:pPr>
        <w:pStyle w:val="Betarp"/>
        <w:jc w:val="both"/>
        <w:rPr>
          <w:rFonts w:ascii="Times New Roman" w:hAnsi="Times New Roman"/>
          <w:sz w:val="24"/>
          <w:szCs w:val="24"/>
        </w:rPr>
      </w:pPr>
      <w:r w:rsidRPr="00FA72C4">
        <w:rPr>
          <w:rFonts w:ascii="Times New Roman" w:hAnsi="Times New Roman"/>
          <w:sz w:val="24"/>
          <w:szCs w:val="24"/>
        </w:rPr>
        <w:t xml:space="preserve">    Pradinio ugdymo mokinių pažangumas: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1"/>
        <w:gridCol w:w="1598"/>
        <w:gridCol w:w="1984"/>
        <w:gridCol w:w="2126"/>
        <w:gridCol w:w="1843"/>
        <w:gridCol w:w="1276"/>
      </w:tblGrid>
      <w:tr w:rsidR="00C55D0E" w:rsidRPr="00FA72C4" w:rsidTr="00026078">
        <w:tc>
          <w:tcPr>
            <w:tcW w:w="1771" w:type="dxa"/>
          </w:tcPr>
          <w:p w:rsidR="00C55D0E" w:rsidRPr="00451092" w:rsidRDefault="00C55D0E" w:rsidP="00026078">
            <w:pPr>
              <w:pStyle w:val="Betarp"/>
              <w:jc w:val="center"/>
              <w:rPr>
                <w:rFonts w:ascii="Times New Roman" w:hAnsi="Times New Roman"/>
                <w:sz w:val="24"/>
                <w:szCs w:val="24"/>
              </w:rPr>
            </w:pPr>
            <w:r w:rsidRPr="00451092">
              <w:rPr>
                <w:rFonts w:ascii="Times New Roman" w:hAnsi="Times New Roman"/>
                <w:sz w:val="24"/>
                <w:szCs w:val="24"/>
              </w:rPr>
              <w:t>Mokinių skaičius</w:t>
            </w:r>
          </w:p>
        </w:tc>
        <w:tc>
          <w:tcPr>
            <w:tcW w:w="1598" w:type="dxa"/>
          </w:tcPr>
          <w:p w:rsidR="00C55D0E" w:rsidRPr="00FA72C4" w:rsidRDefault="00C55D0E" w:rsidP="00026078">
            <w:pPr>
              <w:jc w:val="center"/>
            </w:pPr>
            <w:r w:rsidRPr="00FA72C4">
              <w:t>Aukštesnysis</w:t>
            </w:r>
          </w:p>
        </w:tc>
        <w:tc>
          <w:tcPr>
            <w:tcW w:w="1984" w:type="dxa"/>
          </w:tcPr>
          <w:p w:rsidR="00C55D0E" w:rsidRPr="00451092" w:rsidRDefault="00C55D0E" w:rsidP="00026078">
            <w:pPr>
              <w:pStyle w:val="Betarp"/>
              <w:jc w:val="center"/>
              <w:rPr>
                <w:rFonts w:ascii="Times New Roman" w:hAnsi="Times New Roman"/>
                <w:sz w:val="24"/>
                <w:szCs w:val="24"/>
              </w:rPr>
            </w:pPr>
            <w:r w:rsidRPr="00451092">
              <w:rPr>
                <w:rFonts w:ascii="Times New Roman" w:hAnsi="Times New Roman"/>
                <w:sz w:val="24"/>
                <w:szCs w:val="24"/>
              </w:rPr>
              <w:t>Pagrindinis</w:t>
            </w:r>
          </w:p>
        </w:tc>
        <w:tc>
          <w:tcPr>
            <w:tcW w:w="2126" w:type="dxa"/>
          </w:tcPr>
          <w:p w:rsidR="00C55D0E" w:rsidRPr="00451092" w:rsidRDefault="00C55D0E" w:rsidP="00026078">
            <w:pPr>
              <w:pStyle w:val="Betarp"/>
              <w:jc w:val="center"/>
              <w:rPr>
                <w:rFonts w:ascii="Times New Roman" w:hAnsi="Times New Roman"/>
                <w:sz w:val="24"/>
                <w:szCs w:val="24"/>
              </w:rPr>
            </w:pPr>
            <w:r w:rsidRPr="00451092">
              <w:rPr>
                <w:rFonts w:ascii="Times New Roman" w:hAnsi="Times New Roman"/>
                <w:sz w:val="24"/>
                <w:szCs w:val="24"/>
              </w:rPr>
              <w:t>Patenkinamas</w:t>
            </w:r>
          </w:p>
        </w:tc>
        <w:tc>
          <w:tcPr>
            <w:tcW w:w="1843" w:type="dxa"/>
          </w:tcPr>
          <w:p w:rsidR="00C55D0E" w:rsidRPr="00451092" w:rsidRDefault="00C55D0E" w:rsidP="00026078">
            <w:pPr>
              <w:pStyle w:val="Betarp"/>
              <w:jc w:val="center"/>
              <w:rPr>
                <w:rFonts w:ascii="Times New Roman" w:hAnsi="Times New Roman"/>
                <w:sz w:val="24"/>
                <w:szCs w:val="24"/>
              </w:rPr>
            </w:pPr>
            <w:r w:rsidRPr="00451092">
              <w:rPr>
                <w:rFonts w:ascii="Times New Roman" w:hAnsi="Times New Roman"/>
                <w:sz w:val="24"/>
                <w:szCs w:val="24"/>
              </w:rPr>
              <w:t>Nepatenkinamas</w:t>
            </w:r>
          </w:p>
        </w:tc>
        <w:tc>
          <w:tcPr>
            <w:tcW w:w="1276" w:type="dxa"/>
            <w:shd w:val="clear" w:color="auto" w:fill="auto"/>
          </w:tcPr>
          <w:p w:rsidR="00C55D0E" w:rsidRPr="00FA72C4" w:rsidRDefault="00C55D0E" w:rsidP="00026078">
            <w:pPr>
              <w:jc w:val="center"/>
            </w:pPr>
            <w:r w:rsidRPr="00FA72C4">
              <w:t>Spec. porek.</w:t>
            </w:r>
          </w:p>
        </w:tc>
      </w:tr>
      <w:tr w:rsidR="00C55D0E" w:rsidRPr="00FA72C4" w:rsidTr="00026078">
        <w:tc>
          <w:tcPr>
            <w:tcW w:w="1771" w:type="dxa"/>
          </w:tcPr>
          <w:p w:rsidR="00C55D0E" w:rsidRPr="00451092" w:rsidRDefault="00C55D0E" w:rsidP="00026078">
            <w:pPr>
              <w:pStyle w:val="Betarp"/>
              <w:jc w:val="center"/>
              <w:rPr>
                <w:rFonts w:ascii="Times New Roman" w:hAnsi="Times New Roman"/>
                <w:sz w:val="24"/>
                <w:szCs w:val="24"/>
              </w:rPr>
            </w:pPr>
            <w:r w:rsidRPr="00451092">
              <w:rPr>
                <w:rFonts w:ascii="Times New Roman" w:hAnsi="Times New Roman"/>
                <w:sz w:val="24"/>
                <w:szCs w:val="24"/>
              </w:rPr>
              <w:t>15</w:t>
            </w:r>
          </w:p>
        </w:tc>
        <w:tc>
          <w:tcPr>
            <w:tcW w:w="1598" w:type="dxa"/>
          </w:tcPr>
          <w:p w:rsidR="00C55D0E" w:rsidRPr="00451092" w:rsidRDefault="00C55D0E" w:rsidP="00026078">
            <w:pPr>
              <w:pStyle w:val="Betarp"/>
              <w:jc w:val="center"/>
              <w:rPr>
                <w:rFonts w:ascii="Times New Roman" w:hAnsi="Times New Roman"/>
                <w:sz w:val="24"/>
                <w:szCs w:val="24"/>
              </w:rPr>
            </w:pPr>
            <w:r w:rsidRPr="00451092">
              <w:rPr>
                <w:rFonts w:ascii="Times New Roman" w:hAnsi="Times New Roman"/>
                <w:sz w:val="24"/>
                <w:szCs w:val="24"/>
              </w:rPr>
              <w:t>1 mokiniai</w:t>
            </w:r>
          </w:p>
        </w:tc>
        <w:tc>
          <w:tcPr>
            <w:tcW w:w="1984" w:type="dxa"/>
          </w:tcPr>
          <w:p w:rsidR="00C55D0E" w:rsidRPr="00451092" w:rsidRDefault="00C55D0E" w:rsidP="00026078">
            <w:pPr>
              <w:pStyle w:val="Betarp"/>
              <w:jc w:val="center"/>
              <w:rPr>
                <w:rFonts w:ascii="Times New Roman" w:hAnsi="Times New Roman"/>
                <w:sz w:val="24"/>
                <w:szCs w:val="24"/>
              </w:rPr>
            </w:pPr>
            <w:r w:rsidRPr="00451092">
              <w:rPr>
                <w:rFonts w:ascii="Times New Roman" w:hAnsi="Times New Roman"/>
                <w:sz w:val="24"/>
                <w:szCs w:val="24"/>
              </w:rPr>
              <w:t>6 mokiniai</w:t>
            </w:r>
          </w:p>
        </w:tc>
        <w:tc>
          <w:tcPr>
            <w:tcW w:w="2126" w:type="dxa"/>
          </w:tcPr>
          <w:p w:rsidR="00C55D0E" w:rsidRPr="00451092" w:rsidRDefault="00C55D0E" w:rsidP="00026078">
            <w:pPr>
              <w:pStyle w:val="Betarp"/>
              <w:jc w:val="center"/>
              <w:rPr>
                <w:rFonts w:ascii="Times New Roman" w:hAnsi="Times New Roman"/>
                <w:sz w:val="24"/>
                <w:szCs w:val="24"/>
              </w:rPr>
            </w:pPr>
            <w:r w:rsidRPr="00451092">
              <w:rPr>
                <w:rFonts w:ascii="Times New Roman" w:hAnsi="Times New Roman"/>
                <w:sz w:val="24"/>
                <w:szCs w:val="24"/>
              </w:rPr>
              <w:t>7 mokiniai</w:t>
            </w:r>
          </w:p>
        </w:tc>
        <w:tc>
          <w:tcPr>
            <w:tcW w:w="1843" w:type="dxa"/>
          </w:tcPr>
          <w:p w:rsidR="00C55D0E" w:rsidRPr="00451092" w:rsidRDefault="00C55D0E" w:rsidP="00026078">
            <w:pPr>
              <w:pStyle w:val="Betarp"/>
              <w:jc w:val="center"/>
              <w:rPr>
                <w:rFonts w:ascii="Times New Roman" w:hAnsi="Times New Roman"/>
                <w:sz w:val="24"/>
                <w:szCs w:val="24"/>
              </w:rPr>
            </w:pPr>
            <w:r w:rsidRPr="00451092">
              <w:rPr>
                <w:rFonts w:ascii="Times New Roman" w:hAnsi="Times New Roman"/>
                <w:sz w:val="24"/>
                <w:szCs w:val="24"/>
              </w:rPr>
              <w:t>-</w:t>
            </w:r>
          </w:p>
        </w:tc>
        <w:tc>
          <w:tcPr>
            <w:tcW w:w="1276" w:type="dxa"/>
            <w:shd w:val="clear" w:color="auto" w:fill="auto"/>
          </w:tcPr>
          <w:p w:rsidR="00C55D0E" w:rsidRPr="00FA72C4" w:rsidRDefault="00C55D0E" w:rsidP="00026078">
            <w:pPr>
              <w:jc w:val="center"/>
            </w:pPr>
            <w:r w:rsidRPr="00FA72C4">
              <w:t>1 mok.</w:t>
            </w:r>
          </w:p>
        </w:tc>
      </w:tr>
    </w:tbl>
    <w:p w:rsidR="00C55D0E" w:rsidRPr="00FA72C4" w:rsidRDefault="00C55D0E" w:rsidP="00C55D0E">
      <w:pPr>
        <w:pStyle w:val="Betarp"/>
        <w:jc w:val="both"/>
        <w:rPr>
          <w:rFonts w:ascii="Times New Roman" w:hAnsi="Times New Roman"/>
          <w:sz w:val="24"/>
          <w:szCs w:val="24"/>
        </w:rPr>
      </w:pPr>
    </w:p>
    <w:p w:rsidR="00C55D0E" w:rsidRPr="00FA72C4" w:rsidRDefault="00C55D0E" w:rsidP="00C55D0E">
      <w:pPr>
        <w:pStyle w:val="Betarp"/>
        <w:jc w:val="both"/>
        <w:rPr>
          <w:rFonts w:ascii="Times New Roman" w:hAnsi="Times New Roman"/>
          <w:sz w:val="24"/>
          <w:szCs w:val="24"/>
        </w:rPr>
      </w:pPr>
      <w:r w:rsidRPr="00FA72C4">
        <w:rPr>
          <w:rFonts w:ascii="Times New Roman" w:hAnsi="Times New Roman"/>
          <w:sz w:val="24"/>
          <w:szCs w:val="24"/>
        </w:rPr>
        <w:t>Pagrindinio ugdymo: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1"/>
        <w:gridCol w:w="1943"/>
        <w:gridCol w:w="2348"/>
        <w:gridCol w:w="1984"/>
        <w:gridCol w:w="2268"/>
      </w:tblGrid>
      <w:tr w:rsidR="00C55D0E" w:rsidRPr="00FA72C4" w:rsidTr="00026078">
        <w:tc>
          <w:tcPr>
            <w:tcW w:w="1771" w:type="dxa"/>
          </w:tcPr>
          <w:p w:rsidR="00C55D0E" w:rsidRPr="00451092" w:rsidRDefault="00C55D0E" w:rsidP="00026078">
            <w:pPr>
              <w:pStyle w:val="Betarp"/>
              <w:jc w:val="center"/>
              <w:rPr>
                <w:rFonts w:ascii="Times New Roman" w:hAnsi="Times New Roman"/>
                <w:sz w:val="24"/>
                <w:szCs w:val="24"/>
              </w:rPr>
            </w:pPr>
            <w:r w:rsidRPr="00451092">
              <w:rPr>
                <w:rFonts w:ascii="Times New Roman" w:hAnsi="Times New Roman"/>
                <w:sz w:val="24"/>
                <w:szCs w:val="24"/>
              </w:rPr>
              <w:t>Mokinių skaičius</w:t>
            </w:r>
          </w:p>
        </w:tc>
        <w:tc>
          <w:tcPr>
            <w:tcW w:w="1943" w:type="dxa"/>
          </w:tcPr>
          <w:p w:rsidR="00C55D0E" w:rsidRPr="00FA72C4" w:rsidRDefault="00C55D0E" w:rsidP="00026078">
            <w:pPr>
              <w:jc w:val="center"/>
            </w:pPr>
            <w:r w:rsidRPr="00FA72C4">
              <w:t>4-10</w:t>
            </w:r>
          </w:p>
        </w:tc>
        <w:tc>
          <w:tcPr>
            <w:tcW w:w="2348" w:type="dxa"/>
          </w:tcPr>
          <w:p w:rsidR="00C55D0E" w:rsidRPr="00451092" w:rsidRDefault="00C55D0E" w:rsidP="00026078">
            <w:pPr>
              <w:pStyle w:val="Betarp"/>
              <w:jc w:val="center"/>
              <w:rPr>
                <w:rFonts w:ascii="Times New Roman" w:hAnsi="Times New Roman"/>
                <w:sz w:val="24"/>
                <w:szCs w:val="24"/>
              </w:rPr>
            </w:pPr>
            <w:r w:rsidRPr="00451092">
              <w:rPr>
                <w:rFonts w:ascii="Times New Roman" w:hAnsi="Times New Roman"/>
                <w:sz w:val="24"/>
                <w:szCs w:val="24"/>
              </w:rPr>
              <w:t>7-10</w:t>
            </w:r>
          </w:p>
        </w:tc>
        <w:tc>
          <w:tcPr>
            <w:tcW w:w="1984" w:type="dxa"/>
          </w:tcPr>
          <w:p w:rsidR="00C55D0E" w:rsidRPr="00451092" w:rsidRDefault="00C55D0E" w:rsidP="00026078">
            <w:pPr>
              <w:pStyle w:val="Betarp"/>
              <w:jc w:val="center"/>
              <w:rPr>
                <w:rFonts w:ascii="Times New Roman" w:hAnsi="Times New Roman"/>
                <w:sz w:val="24"/>
                <w:szCs w:val="24"/>
              </w:rPr>
            </w:pPr>
            <w:r w:rsidRPr="00451092">
              <w:rPr>
                <w:rFonts w:ascii="Times New Roman" w:hAnsi="Times New Roman"/>
                <w:sz w:val="24"/>
                <w:szCs w:val="24"/>
              </w:rPr>
              <w:t>9-10</w:t>
            </w:r>
          </w:p>
        </w:tc>
        <w:tc>
          <w:tcPr>
            <w:tcW w:w="2268" w:type="dxa"/>
          </w:tcPr>
          <w:p w:rsidR="00C55D0E" w:rsidRPr="00451092" w:rsidRDefault="00C55D0E" w:rsidP="00026078">
            <w:pPr>
              <w:pStyle w:val="Betarp"/>
              <w:jc w:val="center"/>
              <w:rPr>
                <w:rFonts w:ascii="Times New Roman" w:hAnsi="Times New Roman"/>
                <w:sz w:val="24"/>
                <w:szCs w:val="24"/>
              </w:rPr>
            </w:pPr>
            <w:r w:rsidRPr="00451092">
              <w:rPr>
                <w:rFonts w:ascii="Times New Roman" w:hAnsi="Times New Roman"/>
                <w:sz w:val="24"/>
                <w:szCs w:val="24"/>
              </w:rPr>
              <w:t>1-10</w:t>
            </w:r>
          </w:p>
        </w:tc>
      </w:tr>
      <w:tr w:rsidR="00C55D0E" w:rsidRPr="00FA72C4" w:rsidTr="00026078">
        <w:tc>
          <w:tcPr>
            <w:tcW w:w="1771" w:type="dxa"/>
          </w:tcPr>
          <w:p w:rsidR="00C55D0E" w:rsidRPr="00451092" w:rsidRDefault="00C55D0E" w:rsidP="00026078">
            <w:pPr>
              <w:pStyle w:val="Betarp"/>
              <w:jc w:val="center"/>
              <w:rPr>
                <w:rFonts w:ascii="Times New Roman" w:hAnsi="Times New Roman"/>
                <w:sz w:val="24"/>
                <w:szCs w:val="24"/>
              </w:rPr>
            </w:pPr>
            <w:r w:rsidRPr="00451092">
              <w:rPr>
                <w:rFonts w:ascii="Times New Roman" w:hAnsi="Times New Roman"/>
                <w:sz w:val="24"/>
                <w:szCs w:val="24"/>
              </w:rPr>
              <w:t>22</w:t>
            </w:r>
          </w:p>
        </w:tc>
        <w:tc>
          <w:tcPr>
            <w:tcW w:w="1943" w:type="dxa"/>
          </w:tcPr>
          <w:p w:rsidR="00C55D0E" w:rsidRPr="00451092" w:rsidRDefault="00C55D0E" w:rsidP="00026078">
            <w:pPr>
              <w:pStyle w:val="Betarp"/>
              <w:jc w:val="center"/>
              <w:rPr>
                <w:rFonts w:ascii="Times New Roman" w:hAnsi="Times New Roman"/>
                <w:sz w:val="24"/>
                <w:szCs w:val="24"/>
              </w:rPr>
            </w:pPr>
            <w:r w:rsidRPr="00451092">
              <w:rPr>
                <w:rFonts w:ascii="Times New Roman" w:hAnsi="Times New Roman"/>
                <w:sz w:val="24"/>
                <w:szCs w:val="24"/>
              </w:rPr>
              <w:t>12 mokinių</w:t>
            </w:r>
          </w:p>
        </w:tc>
        <w:tc>
          <w:tcPr>
            <w:tcW w:w="2348" w:type="dxa"/>
          </w:tcPr>
          <w:p w:rsidR="00C55D0E" w:rsidRPr="00451092" w:rsidRDefault="00C55D0E" w:rsidP="00026078">
            <w:pPr>
              <w:pStyle w:val="Betarp"/>
              <w:jc w:val="center"/>
              <w:rPr>
                <w:rFonts w:ascii="Times New Roman" w:hAnsi="Times New Roman"/>
                <w:sz w:val="24"/>
                <w:szCs w:val="24"/>
              </w:rPr>
            </w:pPr>
            <w:r w:rsidRPr="00451092">
              <w:rPr>
                <w:rFonts w:ascii="Times New Roman" w:hAnsi="Times New Roman"/>
                <w:sz w:val="24"/>
                <w:szCs w:val="24"/>
              </w:rPr>
              <w:t xml:space="preserve"> 9 mokiniai</w:t>
            </w:r>
          </w:p>
        </w:tc>
        <w:tc>
          <w:tcPr>
            <w:tcW w:w="1984" w:type="dxa"/>
          </w:tcPr>
          <w:p w:rsidR="00C55D0E" w:rsidRPr="00451092" w:rsidRDefault="00C55D0E" w:rsidP="00026078">
            <w:pPr>
              <w:pStyle w:val="Betarp"/>
              <w:jc w:val="center"/>
              <w:rPr>
                <w:rFonts w:ascii="Times New Roman" w:hAnsi="Times New Roman"/>
                <w:sz w:val="24"/>
                <w:szCs w:val="24"/>
              </w:rPr>
            </w:pPr>
            <w:r w:rsidRPr="00451092">
              <w:rPr>
                <w:rFonts w:ascii="Times New Roman" w:hAnsi="Times New Roman"/>
                <w:sz w:val="24"/>
                <w:szCs w:val="24"/>
              </w:rPr>
              <w:t>1 mokinis</w:t>
            </w:r>
          </w:p>
        </w:tc>
        <w:tc>
          <w:tcPr>
            <w:tcW w:w="2268" w:type="dxa"/>
          </w:tcPr>
          <w:p w:rsidR="00C55D0E" w:rsidRPr="00451092" w:rsidRDefault="00C55D0E" w:rsidP="00026078">
            <w:pPr>
              <w:pStyle w:val="Betarp"/>
              <w:jc w:val="center"/>
              <w:rPr>
                <w:rFonts w:ascii="Times New Roman" w:hAnsi="Times New Roman"/>
                <w:sz w:val="24"/>
                <w:szCs w:val="24"/>
              </w:rPr>
            </w:pPr>
            <w:r w:rsidRPr="00451092">
              <w:rPr>
                <w:rFonts w:ascii="Times New Roman" w:hAnsi="Times New Roman"/>
                <w:sz w:val="24"/>
                <w:szCs w:val="24"/>
              </w:rPr>
              <w:t>-</w:t>
            </w:r>
          </w:p>
        </w:tc>
      </w:tr>
    </w:tbl>
    <w:p w:rsidR="00C55D0E" w:rsidRPr="00FA72C4" w:rsidRDefault="00C55D0E" w:rsidP="00C55D0E">
      <w:pPr>
        <w:pStyle w:val="Betarp"/>
        <w:jc w:val="both"/>
        <w:rPr>
          <w:rFonts w:ascii="Times New Roman" w:hAnsi="Times New Roman"/>
          <w:sz w:val="24"/>
          <w:szCs w:val="24"/>
        </w:rPr>
      </w:pPr>
    </w:p>
    <w:p w:rsidR="00C55D0E" w:rsidRPr="00FA72C4" w:rsidRDefault="00C55D0E" w:rsidP="00C55D0E">
      <w:pPr>
        <w:pStyle w:val="Betarp"/>
        <w:jc w:val="both"/>
        <w:rPr>
          <w:rFonts w:ascii="Times New Roman" w:hAnsi="Times New Roman"/>
          <w:sz w:val="24"/>
          <w:szCs w:val="24"/>
        </w:rPr>
      </w:pPr>
      <w:hyperlink r:id="rId7" w:tgtFrame="_blank" w:history="1">
        <w:r w:rsidRPr="00FA72C4">
          <w:rPr>
            <w:rStyle w:val="Hipersaitas"/>
            <w:rFonts w:ascii="Times New Roman" w:hAnsi="Times New Roman"/>
            <w:sz w:val="24"/>
            <w:szCs w:val="24"/>
            <w:shd w:val="clear" w:color="auto" w:fill="FFFFFF"/>
          </w:rPr>
          <w:t>Pagrindinio ugdymo pasiekimų patikrinim</w:t>
        </w:r>
      </w:hyperlink>
      <w:r w:rsidRPr="00FA72C4">
        <w:rPr>
          <w:rFonts w:ascii="Times New Roman" w:hAnsi="Times New Roman"/>
          <w:sz w:val="24"/>
          <w:szCs w:val="24"/>
        </w:rPr>
        <w:t xml:space="preserve">e dalyvavo ir išlaikė 6 mokiniai. Iš jų 5 moksleiviai tęsia mokslus Eišiškių gimnazijoje.  </w:t>
      </w:r>
    </w:p>
    <w:p w:rsidR="00C55D0E" w:rsidRPr="00FA72C4" w:rsidRDefault="00C55D0E" w:rsidP="00C55D0E">
      <w:pPr>
        <w:pStyle w:val="Betarp"/>
        <w:tabs>
          <w:tab w:val="left" w:pos="4056"/>
        </w:tabs>
        <w:jc w:val="both"/>
        <w:rPr>
          <w:rFonts w:ascii="Times New Roman" w:hAnsi="Times New Roman"/>
          <w:sz w:val="24"/>
          <w:szCs w:val="24"/>
        </w:rPr>
      </w:pPr>
      <w:r w:rsidRPr="00FA72C4">
        <w:rPr>
          <w:rFonts w:ascii="Times New Roman" w:hAnsi="Times New Roman"/>
          <w:sz w:val="24"/>
          <w:szCs w:val="24"/>
        </w:rPr>
        <w:t>Mokykloje buvo organizuojami ir vykdomi diagnostiniai ir standartizuoti testai 2,4,6,8 klasių mokiniams:</w:t>
      </w:r>
    </w:p>
    <w:p w:rsidR="00C55D0E" w:rsidRPr="00FA72C4" w:rsidRDefault="00C55D0E" w:rsidP="00C55D0E">
      <w:pPr>
        <w:pStyle w:val="Betarp"/>
        <w:tabs>
          <w:tab w:val="left" w:pos="4056"/>
        </w:tabs>
        <w:jc w:val="center"/>
        <w:rPr>
          <w:rFonts w:ascii="Times New Roman" w:hAnsi="Times New Roman"/>
          <w:sz w:val="24"/>
          <w:szCs w:val="24"/>
        </w:rPr>
      </w:pPr>
      <w:r w:rsidRPr="00FA72C4">
        <w:rPr>
          <w:rFonts w:ascii="Times New Roman" w:hAnsi="Times New Roman"/>
          <w:sz w:val="24"/>
          <w:szCs w:val="24"/>
        </w:rPr>
        <w:t>2 klasė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4"/>
        <w:gridCol w:w="1380"/>
        <w:gridCol w:w="1295"/>
        <w:gridCol w:w="1411"/>
        <w:gridCol w:w="1264"/>
        <w:gridCol w:w="1495"/>
        <w:gridCol w:w="1158"/>
        <w:gridCol w:w="8"/>
      </w:tblGrid>
      <w:tr w:rsidR="00C55D0E" w:rsidRPr="00FA72C4" w:rsidTr="00026078">
        <w:trPr>
          <w:gridBefore w:val="1"/>
          <w:gridAfter w:val="1"/>
          <w:wAfter w:w="8" w:type="dxa"/>
          <w:trHeight w:val="276"/>
        </w:trPr>
        <w:tc>
          <w:tcPr>
            <w:tcW w:w="2675" w:type="dxa"/>
            <w:gridSpan w:val="2"/>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Matematika</w:t>
            </w:r>
          </w:p>
        </w:tc>
        <w:tc>
          <w:tcPr>
            <w:tcW w:w="2675" w:type="dxa"/>
            <w:gridSpan w:val="2"/>
            <w:shd w:val="clear" w:color="auto" w:fill="auto"/>
          </w:tcPr>
          <w:p w:rsidR="00C55D0E" w:rsidRPr="00FA72C4" w:rsidRDefault="00C55D0E" w:rsidP="00026078">
            <w:pPr>
              <w:jc w:val="center"/>
            </w:pPr>
            <w:r w:rsidRPr="00FA72C4">
              <w:t>Skaitymas</w:t>
            </w:r>
          </w:p>
        </w:tc>
        <w:tc>
          <w:tcPr>
            <w:tcW w:w="2653" w:type="dxa"/>
            <w:gridSpan w:val="2"/>
            <w:shd w:val="clear" w:color="auto" w:fill="auto"/>
          </w:tcPr>
          <w:p w:rsidR="00C55D0E" w:rsidRPr="00FA72C4" w:rsidRDefault="00C55D0E" w:rsidP="00026078">
            <w:pPr>
              <w:jc w:val="center"/>
            </w:pPr>
            <w:r w:rsidRPr="00FA72C4">
              <w:t>Rašymas(teksto kūrimas)</w:t>
            </w:r>
          </w:p>
        </w:tc>
      </w:tr>
      <w:tr w:rsidR="00C55D0E" w:rsidRPr="00FA72C4" w:rsidTr="00026078">
        <w:trPr>
          <w:gridBefore w:val="1"/>
          <w:gridAfter w:val="1"/>
          <w:wAfter w:w="8" w:type="dxa"/>
          <w:trHeight w:val="300"/>
        </w:trPr>
        <w:tc>
          <w:tcPr>
            <w:tcW w:w="1380"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Mokinių sk.</w:t>
            </w:r>
          </w:p>
        </w:tc>
        <w:tc>
          <w:tcPr>
            <w:tcW w:w="1295"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Proc.</w:t>
            </w:r>
          </w:p>
        </w:tc>
        <w:tc>
          <w:tcPr>
            <w:tcW w:w="1411" w:type="dxa"/>
            <w:shd w:val="clear" w:color="auto" w:fill="auto"/>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Mokinių sk.</w:t>
            </w:r>
          </w:p>
        </w:tc>
        <w:tc>
          <w:tcPr>
            <w:tcW w:w="1264" w:type="dxa"/>
            <w:shd w:val="clear" w:color="auto" w:fill="auto"/>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Proc.</w:t>
            </w:r>
          </w:p>
        </w:tc>
        <w:tc>
          <w:tcPr>
            <w:tcW w:w="1495" w:type="dxa"/>
            <w:shd w:val="clear" w:color="auto" w:fill="auto"/>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Mokinių sk.</w:t>
            </w:r>
          </w:p>
        </w:tc>
        <w:tc>
          <w:tcPr>
            <w:tcW w:w="1158" w:type="dxa"/>
            <w:shd w:val="clear" w:color="auto" w:fill="auto"/>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Proc.</w:t>
            </w:r>
          </w:p>
        </w:tc>
      </w:tr>
      <w:tr w:rsidR="00C55D0E" w:rsidRPr="00FA72C4" w:rsidTr="00026078">
        <w:tblPrEx>
          <w:tblLook w:val="04A0"/>
        </w:tblPrEx>
        <w:tc>
          <w:tcPr>
            <w:tcW w:w="1384"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1 grupė</w:t>
            </w:r>
          </w:p>
        </w:tc>
        <w:tc>
          <w:tcPr>
            <w:tcW w:w="1380"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1</w:t>
            </w:r>
          </w:p>
        </w:tc>
        <w:tc>
          <w:tcPr>
            <w:tcW w:w="1295"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25,0</w:t>
            </w:r>
          </w:p>
        </w:tc>
        <w:tc>
          <w:tcPr>
            <w:tcW w:w="1411"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0</w:t>
            </w:r>
          </w:p>
        </w:tc>
        <w:tc>
          <w:tcPr>
            <w:tcW w:w="1264"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0,0</w:t>
            </w:r>
          </w:p>
        </w:tc>
        <w:tc>
          <w:tcPr>
            <w:tcW w:w="1495"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1</w:t>
            </w:r>
          </w:p>
        </w:tc>
        <w:tc>
          <w:tcPr>
            <w:tcW w:w="1166" w:type="dxa"/>
            <w:gridSpan w:val="2"/>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25,0</w:t>
            </w:r>
          </w:p>
        </w:tc>
      </w:tr>
      <w:tr w:rsidR="00C55D0E" w:rsidRPr="00FA72C4" w:rsidTr="00026078">
        <w:tblPrEx>
          <w:tblLook w:val="04A0"/>
        </w:tblPrEx>
        <w:tc>
          <w:tcPr>
            <w:tcW w:w="1384"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2 grupė</w:t>
            </w:r>
          </w:p>
        </w:tc>
        <w:tc>
          <w:tcPr>
            <w:tcW w:w="1380"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2</w:t>
            </w:r>
          </w:p>
        </w:tc>
        <w:tc>
          <w:tcPr>
            <w:tcW w:w="1295"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50,0</w:t>
            </w:r>
          </w:p>
        </w:tc>
        <w:tc>
          <w:tcPr>
            <w:tcW w:w="1411"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3</w:t>
            </w:r>
          </w:p>
        </w:tc>
        <w:tc>
          <w:tcPr>
            <w:tcW w:w="1264"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75,0</w:t>
            </w:r>
          </w:p>
        </w:tc>
        <w:tc>
          <w:tcPr>
            <w:tcW w:w="1495"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3</w:t>
            </w:r>
          </w:p>
        </w:tc>
        <w:tc>
          <w:tcPr>
            <w:tcW w:w="1166" w:type="dxa"/>
            <w:gridSpan w:val="2"/>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75,0</w:t>
            </w:r>
          </w:p>
        </w:tc>
      </w:tr>
      <w:tr w:rsidR="00C55D0E" w:rsidRPr="00FA72C4" w:rsidTr="00026078">
        <w:tblPrEx>
          <w:tblLook w:val="04A0"/>
        </w:tblPrEx>
        <w:tc>
          <w:tcPr>
            <w:tcW w:w="1384"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3 grupė</w:t>
            </w:r>
          </w:p>
        </w:tc>
        <w:tc>
          <w:tcPr>
            <w:tcW w:w="1380"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1</w:t>
            </w:r>
          </w:p>
        </w:tc>
        <w:tc>
          <w:tcPr>
            <w:tcW w:w="1295"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25,0</w:t>
            </w:r>
          </w:p>
        </w:tc>
        <w:tc>
          <w:tcPr>
            <w:tcW w:w="1411"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1</w:t>
            </w:r>
          </w:p>
        </w:tc>
        <w:tc>
          <w:tcPr>
            <w:tcW w:w="1264"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25,0</w:t>
            </w:r>
          </w:p>
        </w:tc>
        <w:tc>
          <w:tcPr>
            <w:tcW w:w="1495"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0</w:t>
            </w:r>
          </w:p>
        </w:tc>
        <w:tc>
          <w:tcPr>
            <w:tcW w:w="1166" w:type="dxa"/>
            <w:gridSpan w:val="2"/>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0,0</w:t>
            </w:r>
          </w:p>
        </w:tc>
      </w:tr>
    </w:tbl>
    <w:p w:rsidR="00C55D0E" w:rsidRPr="00FA72C4" w:rsidRDefault="00C55D0E" w:rsidP="00C55D0E">
      <w:pPr>
        <w:pStyle w:val="Betarp"/>
        <w:tabs>
          <w:tab w:val="left" w:pos="4056"/>
        </w:tabs>
        <w:jc w:val="center"/>
        <w:rPr>
          <w:rFonts w:ascii="Times New Roman" w:hAnsi="Times New Roman"/>
          <w:sz w:val="24"/>
          <w:szCs w:val="24"/>
        </w:rPr>
      </w:pPr>
    </w:p>
    <w:p w:rsidR="00C55D0E" w:rsidRPr="00FA72C4" w:rsidRDefault="00C55D0E" w:rsidP="00C55D0E">
      <w:pPr>
        <w:pStyle w:val="Betarp"/>
        <w:tabs>
          <w:tab w:val="left" w:pos="4056"/>
        </w:tabs>
        <w:jc w:val="center"/>
        <w:rPr>
          <w:rFonts w:ascii="Times New Roman" w:hAnsi="Times New Roman"/>
          <w:sz w:val="24"/>
          <w:szCs w:val="24"/>
        </w:rPr>
      </w:pPr>
      <w:r w:rsidRPr="00FA72C4">
        <w:rPr>
          <w:rFonts w:ascii="Times New Roman" w:hAnsi="Times New Roman"/>
          <w:sz w:val="24"/>
          <w:szCs w:val="24"/>
        </w:rPr>
        <w:t>4 klasė</w:t>
      </w:r>
    </w:p>
    <w:tbl>
      <w:tblPr>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134"/>
        <w:gridCol w:w="853"/>
        <w:gridCol w:w="1134"/>
        <w:gridCol w:w="851"/>
        <w:gridCol w:w="1134"/>
        <w:gridCol w:w="850"/>
        <w:gridCol w:w="1134"/>
        <w:gridCol w:w="950"/>
      </w:tblGrid>
      <w:tr w:rsidR="00C55D0E" w:rsidRPr="00FA72C4" w:rsidTr="00026078">
        <w:trPr>
          <w:gridBefore w:val="1"/>
          <w:trHeight w:val="276"/>
        </w:trPr>
        <w:tc>
          <w:tcPr>
            <w:tcW w:w="1987" w:type="dxa"/>
            <w:gridSpan w:val="2"/>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Matematika</w:t>
            </w:r>
          </w:p>
        </w:tc>
        <w:tc>
          <w:tcPr>
            <w:tcW w:w="1985" w:type="dxa"/>
            <w:gridSpan w:val="2"/>
            <w:shd w:val="clear" w:color="auto" w:fill="auto"/>
          </w:tcPr>
          <w:p w:rsidR="00C55D0E" w:rsidRPr="00FA72C4" w:rsidRDefault="00C55D0E" w:rsidP="00026078">
            <w:pPr>
              <w:jc w:val="center"/>
            </w:pPr>
            <w:r w:rsidRPr="00FA72C4">
              <w:t>Skaitymas</w:t>
            </w:r>
          </w:p>
        </w:tc>
        <w:tc>
          <w:tcPr>
            <w:tcW w:w="1984" w:type="dxa"/>
            <w:gridSpan w:val="2"/>
            <w:shd w:val="clear" w:color="auto" w:fill="auto"/>
          </w:tcPr>
          <w:p w:rsidR="00C55D0E" w:rsidRPr="00FA72C4" w:rsidRDefault="00C55D0E" w:rsidP="00026078">
            <w:pPr>
              <w:jc w:val="center"/>
            </w:pPr>
            <w:r w:rsidRPr="00FA72C4">
              <w:t>Rašymas</w:t>
            </w:r>
          </w:p>
          <w:p w:rsidR="00C55D0E" w:rsidRPr="00FA72C4" w:rsidRDefault="00C55D0E" w:rsidP="00026078">
            <w:pPr>
              <w:jc w:val="center"/>
            </w:pPr>
          </w:p>
        </w:tc>
        <w:tc>
          <w:tcPr>
            <w:tcW w:w="2084" w:type="dxa"/>
            <w:gridSpan w:val="2"/>
            <w:shd w:val="clear" w:color="auto" w:fill="auto"/>
          </w:tcPr>
          <w:p w:rsidR="00C55D0E" w:rsidRPr="00FA72C4" w:rsidRDefault="00C55D0E" w:rsidP="00026078">
            <w:r w:rsidRPr="00FA72C4">
              <w:t>Pasaulio pažinimas</w:t>
            </w:r>
          </w:p>
        </w:tc>
      </w:tr>
      <w:tr w:rsidR="00C55D0E" w:rsidRPr="00FA72C4" w:rsidTr="00026078">
        <w:trPr>
          <w:gridBefore w:val="1"/>
          <w:trHeight w:val="300"/>
        </w:trPr>
        <w:tc>
          <w:tcPr>
            <w:tcW w:w="1134"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Mokinių sk.</w:t>
            </w:r>
          </w:p>
        </w:tc>
        <w:tc>
          <w:tcPr>
            <w:tcW w:w="853"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Proc.</w:t>
            </w:r>
          </w:p>
        </w:tc>
        <w:tc>
          <w:tcPr>
            <w:tcW w:w="1134" w:type="dxa"/>
            <w:shd w:val="clear" w:color="auto" w:fill="auto"/>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Mokinių sk.</w:t>
            </w:r>
          </w:p>
        </w:tc>
        <w:tc>
          <w:tcPr>
            <w:tcW w:w="851" w:type="dxa"/>
            <w:shd w:val="clear" w:color="auto" w:fill="auto"/>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Proc.</w:t>
            </w:r>
          </w:p>
        </w:tc>
        <w:tc>
          <w:tcPr>
            <w:tcW w:w="1134" w:type="dxa"/>
            <w:shd w:val="clear" w:color="auto" w:fill="auto"/>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Mokinių sk.</w:t>
            </w:r>
          </w:p>
        </w:tc>
        <w:tc>
          <w:tcPr>
            <w:tcW w:w="850" w:type="dxa"/>
            <w:shd w:val="clear" w:color="auto" w:fill="auto"/>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Proc.</w:t>
            </w:r>
          </w:p>
        </w:tc>
        <w:tc>
          <w:tcPr>
            <w:tcW w:w="1134" w:type="dxa"/>
            <w:shd w:val="clear" w:color="auto" w:fill="auto"/>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Mokinių sk.</w:t>
            </w:r>
          </w:p>
        </w:tc>
        <w:tc>
          <w:tcPr>
            <w:tcW w:w="950" w:type="dxa"/>
            <w:tcBorders>
              <w:bottom w:val="single" w:sz="4" w:space="0" w:color="auto"/>
            </w:tcBorders>
            <w:shd w:val="clear" w:color="auto" w:fill="auto"/>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Proc.</w:t>
            </w:r>
          </w:p>
        </w:tc>
      </w:tr>
      <w:tr w:rsidR="00C55D0E" w:rsidRPr="00FA72C4" w:rsidTr="00026078">
        <w:tblPrEx>
          <w:tblLook w:val="04A0"/>
        </w:tblPrEx>
        <w:tc>
          <w:tcPr>
            <w:tcW w:w="1951" w:type="dxa"/>
          </w:tcPr>
          <w:p w:rsidR="00C55D0E" w:rsidRPr="00451092" w:rsidRDefault="00C55D0E" w:rsidP="00026078">
            <w:pPr>
              <w:pStyle w:val="Betarp"/>
              <w:tabs>
                <w:tab w:val="left" w:pos="4056"/>
              </w:tabs>
              <w:rPr>
                <w:rFonts w:ascii="Times New Roman" w:hAnsi="Times New Roman"/>
                <w:sz w:val="24"/>
                <w:szCs w:val="24"/>
              </w:rPr>
            </w:pPr>
            <w:r w:rsidRPr="00451092">
              <w:rPr>
                <w:rFonts w:ascii="Times New Roman" w:hAnsi="Times New Roman"/>
                <w:sz w:val="24"/>
                <w:szCs w:val="24"/>
              </w:rPr>
              <w:t>Nepasiektas paten.</w:t>
            </w:r>
          </w:p>
        </w:tc>
        <w:tc>
          <w:tcPr>
            <w:tcW w:w="1134"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2</w:t>
            </w:r>
          </w:p>
        </w:tc>
        <w:tc>
          <w:tcPr>
            <w:tcW w:w="853"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100,0</w:t>
            </w:r>
          </w:p>
        </w:tc>
        <w:tc>
          <w:tcPr>
            <w:tcW w:w="1134"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2</w:t>
            </w:r>
          </w:p>
        </w:tc>
        <w:tc>
          <w:tcPr>
            <w:tcW w:w="851"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100,0</w:t>
            </w:r>
          </w:p>
        </w:tc>
        <w:tc>
          <w:tcPr>
            <w:tcW w:w="1134"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2</w:t>
            </w:r>
          </w:p>
        </w:tc>
        <w:tc>
          <w:tcPr>
            <w:tcW w:w="850"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100,0</w:t>
            </w:r>
          </w:p>
        </w:tc>
        <w:tc>
          <w:tcPr>
            <w:tcW w:w="1134" w:type="dxa"/>
            <w:shd w:val="clear" w:color="auto" w:fill="auto"/>
          </w:tcPr>
          <w:p w:rsidR="00C55D0E" w:rsidRPr="00FA72C4" w:rsidRDefault="00C55D0E" w:rsidP="00026078">
            <w:pPr>
              <w:jc w:val="center"/>
            </w:pPr>
            <w:r w:rsidRPr="00FA72C4">
              <w:t>1</w:t>
            </w:r>
          </w:p>
        </w:tc>
        <w:tc>
          <w:tcPr>
            <w:tcW w:w="950" w:type="dxa"/>
            <w:tcBorders>
              <w:bottom w:val="single" w:sz="4" w:space="0" w:color="auto"/>
            </w:tcBorders>
            <w:shd w:val="clear" w:color="auto" w:fill="auto"/>
          </w:tcPr>
          <w:p w:rsidR="00C55D0E" w:rsidRPr="00FA72C4" w:rsidRDefault="00C55D0E" w:rsidP="00026078">
            <w:pPr>
              <w:jc w:val="center"/>
            </w:pPr>
            <w:r w:rsidRPr="00FA72C4">
              <w:t>50,0</w:t>
            </w:r>
          </w:p>
        </w:tc>
      </w:tr>
      <w:tr w:rsidR="00C55D0E" w:rsidRPr="00FA72C4" w:rsidTr="00026078">
        <w:tblPrEx>
          <w:tblLook w:val="04A0"/>
        </w:tblPrEx>
        <w:tc>
          <w:tcPr>
            <w:tcW w:w="1951" w:type="dxa"/>
          </w:tcPr>
          <w:p w:rsidR="00C55D0E" w:rsidRPr="00451092" w:rsidRDefault="00C55D0E" w:rsidP="00026078">
            <w:pPr>
              <w:pStyle w:val="Betarp"/>
              <w:tabs>
                <w:tab w:val="left" w:pos="4056"/>
              </w:tabs>
              <w:rPr>
                <w:rFonts w:ascii="Times New Roman" w:hAnsi="Times New Roman"/>
                <w:sz w:val="24"/>
                <w:szCs w:val="24"/>
              </w:rPr>
            </w:pPr>
            <w:r w:rsidRPr="00451092">
              <w:rPr>
                <w:rFonts w:ascii="Times New Roman" w:hAnsi="Times New Roman"/>
                <w:sz w:val="24"/>
                <w:szCs w:val="24"/>
              </w:rPr>
              <w:t>Patenkinamas</w:t>
            </w:r>
          </w:p>
        </w:tc>
        <w:tc>
          <w:tcPr>
            <w:tcW w:w="1134"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0</w:t>
            </w:r>
          </w:p>
        </w:tc>
        <w:tc>
          <w:tcPr>
            <w:tcW w:w="853"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0,0</w:t>
            </w:r>
          </w:p>
        </w:tc>
        <w:tc>
          <w:tcPr>
            <w:tcW w:w="1134"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0</w:t>
            </w:r>
          </w:p>
        </w:tc>
        <w:tc>
          <w:tcPr>
            <w:tcW w:w="851"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0,0</w:t>
            </w:r>
          </w:p>
        </w:tc>
        <w:tc>
          <w:tcPr>
            <w:tcW w:w="1134"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0</w:t>
            </w:r>
          </w:p>
        </w:tc>
        <w:tc>
          <w:tcPr>
            <w:tcW w:w="850"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0,0</w:t>
            </w:r>
          </w:p>
        </w:tc>
        <w:tc>
          <w:tcPr>
            <w:tcW w:w="1134" w:type="dxa"/>
            <w:shd w:val="clear" w:color="auto" w:fill="auto"/>
          </w:tcPr>
          <w:p w:rsidR="00C55D0E" w:rsidRPr="00FA72C4" w:rsidRDefault="00C55D0E" w:rsidP="00026078">
            <w:pPr>
              <w:jc w:val="center"/>
            </w:pPr>
            <w:r w:rsidRPr="00FA72C4">
              <w:t>1</w:t>
            </w:r>
          </w:p>
        </w:tc>
        <w:tc>
          <w:tcPr>
            <w:tcW w:w="950" w:type="dxa"/>
            <w:tcBorders>
              <w:bottom w:val="single" w:sz="4" w:space="0" w:color="auto"/>
            </w:tcBorders>
            <w:shd w:val="clear" w:color="auto" w:fill="auto"/>
          </w:tcPr>
          <w:p w:rsidR="00C55D0E" w:rsidRPr="00FA72C4" w:rsidRDefault="00C55D0E" w:rsidP="00026078">
            <w:pPr>
              <w:jc w:val="center"/>
            </w:pPr>
            <w:r w:rsidRPr="00FA72C4">
              <w:t>50,0</w:t>
            </w:r>
          </w:p>
        </w:tc>
      </w:tr>
      <w:tr w:rsidR="00C55D0E" w:rsidRPr="00FA72C4" w:rsidTr="00026078">
        <w:tblPrEx>
          <w:tblLook w:val="04A0"/>
        </w:tblPrEx>
        <w:tc>
          <w:tcPr>
            <w:tcW w:w="1951" w:type="dxa"/>
          </w:tcPr>
          <w:p w:rsidR="00C55D0E" w:rsidRPr="00451092" w:rsidRDefault="00C55D0E" w:rsidP="00026078">
            <w:pPr>
              <w:pStyle w:val="Betarp"/>
              <w:tabs>
                <w:tab w:val="left" w:pos="4056"/>
              </w:tabs>
              <w:rPr>
                <w:rFonts w:ascii="Times New Roman" w:hAnsi="Times New Roman"/>
                <w:sz w:val="24"/>
                <w:szCs w:val="24"/>
              </w:rPr>
            </w:pPr>
            <w:r w:rsidRPr="00451092">
              <w:rPr>
                <w:rFonts w:ascii="Times New Roman" w:hAnsi="Times New Roman"/>
                <w:sz w:val="24"/>
                <w:szCs w:val="24"/>
              </w:rPr>
              <w:t xml:space="preserve">Pagrindinis </w:t>
            </w:r>
          </w:p>
        </w:tc>
        <w:tc>
          <w:tcPr>
            <w:tcW w:w="1134"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0</w:t>
            </w:r>
          </w:p>
        </w:tc>
        <w:tc>
          <w:tcPr>
            <w:tcW w:w="853"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0,0</w:t>
            </w:r>
          </w:p>
        </w:tc>
        <w:tc>
          <w:tcPr>
            <w:tcW w:w="1134"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0</w:t>
            </w:r>
          </w:p>
        </w:tc>
        <w:tc>
          <w:tcPr>
            <w:tcW w:w="851"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0,0</w:t>
            </w:r>
          </w:p>
        </w:tc>
        <w:tc>
          <w:tcPr>
            <w:tcW w:w="1134"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0</w:t>
            </w:r>
          </w:p>
        </w:tc>
        <w:tc>
          <w:tcPr>
            <w:tcW w:w="850"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0,0</w:t>
            </w:r>
          </w:p>
        </w:tc>
        <w:tc>
          <w:tcPr>
            <w:tcW w:w="1134" w:type="dxa"/>
            <w:shd w:val="clear" w:color="auto" w:fill="auto"/>
          </w:tcPr>
          <w:p w:rsidR="00C55D0E" w:rsidRPr="00FA72C4" w:rsidRDefault="00C55D0E" w:rsidP="00026078">
            <w:pPr>
              <w:jc w:val="center"/>
            </w:pPr>
            <w:r w:rsidRPr="00FA72C4">
              <w:t>0</w:t>
            </w:r>
          </w:p>
        </w:tc>
        <w:tc>
          <w:tcPr>
            <w:tcW w:w="950" w:type="dxa"/>
            <w:tcBorders>
              <w:bottom w:val="single" w:sz="4" w:space="0" w:color="auto"/>
            </w:tcBorders>
            <w:shd w:val="clear" w:color="auto" w:fill="auto"/>
          </w:tcPr>
          <w:p w:rsidR="00C55D0E" w:rsidRPr="00FA72C4" w:rsidRDefault="00C55D0E" w:rsidP="00026078">
            <w:pPr>
              <w:jc w:val="center"/>
            </w:pPr>
            <w:r w:rsidRPr="00FA72C4">
              <w:t>0,0</w:t>
            </w:r>
          </w:p>
        </w:tc>
      </w:tr>
      <w:tr w:rsidR="00C55D0E" w:rsidRPr="00FA72C4" w:rsidTr="00026078">
        <w:tblPrEx>
          <w:tblLook w:val="04A0"/>
        </w:tblPrEx>
        <w:tc>
          <w:tcPr>
            <w:tcW w:w="1951" w:type="dxa"/>
          </w:tcPr>
          <w:p w:rsidR="00C55D0E" w:rsidRPr="00451092" w:rsidRDefault="00C55D0E" w:rsidP="00026078">
            <w:pPr>
              <w:pStyle w:val="Betarp"/>
              <w:tabs>
                <w:tab w:val="left" w:pos="4056"/>
              </w:tabs>
              <w:rPr>
                <w:rFonts w:ascii="Times New Roman" w:hAnsi="Times New Roman"/>
                <w:sz w:val="24"/>
                <w:szCs w:val="24"/>
              </w:rPr>
            </w:pPr>
            <w:r w:rsidRPr="00451092">
              <w:rPr>
                <w:rFonts w:ascii="Times New Roman" w:hAnsi="Times New Roman"/>
                <w:sz w:val="24"/>
                <w:szCs w:val="24"/>
              </w:rPr>
              <w:t>Aukštesnysis</w:t>
            </w:r>
          </w:p>
        </w:tc>
        <w:tc>
          <w:tcPr>
            <w:tcW w:w="1134"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0</w:t>
            </w:r>
          </w:p>
        </w:tc>
        <w:tc>
          <w:tcPr>
            <w:tcW w:w="853"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0,0</w:t>
            </w:r>
          </w:p>
        </w:tc>
        <w:tc>
          <w:tcPr>
            <w:tcW w:w="1134"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0</w:t>
            </w:r>
          </w:p>
        </w:tc>
        <w:tc>
          <w:tcPr>
            <w:tcW w:w="851"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0,0</w:t>
            </w:r>
          </w:p>
        </w:tc>
        <w:tc>
          <w:tcPr>
            <w:tcW w:w="1134"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0</w:t>
            </w:r>
          </w:p>
        </w:tc>
        <w:tc>
          <w:tcPr>
            <w:tcW w:w="850"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0,0</w:t>
            </w:r>
          </w:p>
        </w:tc>
        <w:tc>
          <w:tcPr>
            <w:tcW w:w="1134" w:type="dxa"/>
            <w:tcBorders>
              <w:bottom w:val="single" w:sz="4" w:space="0" w:color="auto"/>
            </w:tcBorders>
            <w:shd w:val="clear" w:color="auto" w:fill="auto"/>
          </w:tcPr>
          <w:p w:rsidR="00C55D0E" w:rsidRPr="00FA72C4" w:rsidRDefault="00C55D0E" w:rsidP="00026078">
            <w:pPr>
              <w:jc w:val="center"/>
            </w:pPr>
            <w:r w:rsidRPr="00FA72C4">
              <w:t>0</w:t>
            </w:r>
          </w:p>
        </w:tc>
        <w:tc>
          <w:tcPr>
            <w:tcW w:w="950" w:type="dxa"/>
            <w:tcBorders>
              <w:bottom w:val="single" w:sz="4" w:space="0" w:color="auto"/>
            </w:tcBorders>
            <w:shd w:val="clear" w:color="auto" w:fill="auto"/>
          </w:tcPr>
          <w:p w:rsidR="00C55D0E" w:rsidRPr="00FA72C4" w:rsidRDefault="00C55D0E" w:rsidP="00026078">
            <w:pPr>
              <w:jc w:val="center"/>
            </w:pPr>
            <w:r w:rsidRPr="00FA72C4">
              <w:t>0,0</w:t>
            </w:r>
          </w:p>
        </w:tc>
      </w:tr>
    </w:tbl>
    <w:p w:rsidR="00C55D0E" w:rsidRPr="00FA72C4" w:rsidRDefault="00C55D0E" w:rsidP="00C55D0E">
      <w:pPr>
        <w:pStyle w:val="Betarp"/>
        <w:tabs>
          <w:tab w:val="left" w:pos="4056"/>
        </w:tabs>
        <w:jc w:val="both"/>
        <w:rPr>
          <w:rFonts w:ascii="Times New Roman" w:hAnsi="Times New Roman"/>
          <w:sz w:val="24"/>
          <w:szCs w:val="24"/>
        </w:rPr>
      </w:pPr>
    </w:p>
    <w:p w:rsidR="00C55D0E" w:rsidRPr="00FA72C4" w:rsidRDefault="00C55D0E" w:rsidP="00C55D0E">
      <w:pPr>
        <w:pStyle w:val="Betarp"/>
        <w:tabs>
          <w:tab w:val="left" w:pos="4056"/>
        </w:tabs>
        <w:jc w:val="center"/>
        <w:rPr>
          <w:rFonts w:ascii="Times New Roman" w:hAnsi="Times New Roman"/>
          <w:sz w:val="24"/>
          <w:szCs w:val="24"/>
        </w:rPr>
      </w:pPr>
      <w:r w:rsidRPr="00FA72C4">
        <w:rPr>
          <w:rFonts w:ascii="Times New Roman" w:hAnsi="Times New Roman"/>
          <w:sz w:val="24"/>
          <w:szCs w:val="24"/>
        </w:rPr>
        <w:t>6 klasė</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2"/>
        <w:gridCol w:w="1420"/>
        <w:gridCol w:w="1276"/>
        <w:gridCol w:w="1417"/>
        <w:gridCol w:w="851"/>
        <w:gridCol w:w="1559"/>
        <w:gridCol w:w="992"/>
      </w:tblGrid>
      <w:tr w:rsidR="00C55D0E" w:rsidRPr="00FA72C4" w:rsidTr="00026078">
        <w:trPr>
          <w:gridBefore w:val="1"/>
          <w:trHeight w:val="276"/>
        </w:trPr>
        <w:tc>
          <w:tcPr>
            <w:tcW w:w="2696" w:type="dxa"/>
            <w:gridSpan w:val="2"/>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Matematika</w:t>
            </w:r>
          </w:p>
        </w:tc>
        <w:tc>
          <w:tcPr>
            <w:tcW w:w="2268" w:type="dxa"/>
            <w:gridSpan w:val="2"/>
            <w:shd w:val="clear" w:color="auto" w:fill="auto"/>
          </w:tcPr>
          <w:p w:rsidR="00C55D0E" w:rsidRPr="00FA72C4" w:rsidRDefault="00C55D0E" w:rsidP="00026078">
            <w:pPr>
              <w:jc w:val="center"/>
            </w:pPr>
            <w:r w:rsidRPr="00FA72C4">
              <w:t>Skaitymas</w:t>
            </w:r>
          </w:p>
        </w:tc>
        <w:tc>
          <w:tcPr>
            <w:tcW w:w="2551" w:type="dxa"/>
            <w:gridSpan w:val="2"/>
            <w:shd w:val="clear" w:color="auto" w:fill="auto"/>
          </w:tcPr>
          <w:p w:rsidR="00C55D0E" w:rsidRPr="00FA72C4" w:rsidRDefault="00C55D0E" w:rsidP="00026078">
            <w:pPr>
              <w:jc w:val="center"/>
            </w:pPr>
            <w:r w:rsidRPr="00FA72C4">
              <w:t>Rašymas</w:t>
            </w:r>
          </w:p>
          <w:p w:rsidR="00C55D0E" w:rsidRPr="00FA72C4" w:rsidRDefault="00C55D0E" w:rsidP="00026078">
            <w:pPr>
              <w:jc w:val="center"/>
            </w:pPr>
          </w:p>
        </w:tc>
      </w:tr>
      <w:tr w:rsidR="00C55D0E" w:rsidRPr="00FA72C4" w:rsidTr="00026078">
        <w:trPr>
          <w:gridBefore w:val="1"/>
          <w:trHeight w:val="300"/>
        </w:trPr>
        <w:tc>
          <w:tcPr>
            <w:tcW w:w="1420"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lastRenderedPageBreak/>
              <w:t>Mokinių sk.</w:t>
            </w:r>
          </w:p>
        </w:tc>
        <w:tc>
          <w:tcPr>
            <w:tcW w:w="1276"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Proc.</w:t>
            </w:r>
          </w:p>
        </w:tc>
        <w:tc>
          <w:tcPr>
            <w:tcW w:w="1417" w:type="dxa"/>
            <w:shd w:val="clear" w:color="auto" w:fill="auto"/>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Mokinių sk.</w:t>
            </w:r>
          </w:p>
        </w:tc>
        <w:tc>
          <w:tcPr>
            <w:tcW w:w="851" w:type="dxa"/>
            <w:shd w:val="clear" w:color="auto" w:fill="auto"/>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Proc.</w:t>
            </w:r>
          </w:p>
        </w:tc>
        <w:tc>
          <w:tcPr>
            <w:tcW w:w="1559" w:type="dxa"/>
            <w:shd w:val="clear" w:color="auto" w:fill="auto"/>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Mokinių sk.</w:t>
            </w:r>
          </w:p>
        </w:tc>
        <w:tc>
          <w:tcPr>
            <w:tcW w:w="992" w:type="dxa"/>
            <w:shd w:val="clear" w:color="auto" w:fill="auto"/>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Proc.</w:t>
            </w:r>
          </w:p>
        </w:tc>
      </w:tr>
      <w:tr w:rsidR="00C55D0E" w:rsidRPr="00FA72C4" w:rsidTr="00026078">
        <w:tblPrEx>
          <w:tblLook w:val="04A0"/>
        </w:tblPrEx>
        <w:tc>
          <w:tcPr>
            <w:tcW w:w="2232" w:type="dxa"/>
          </w:tcPr>
          <w:p w:rsidR="00C55D0E" w:rsidRPr="00451092" w:rsidRDefault="00C55D0E" w:rsidP="00026078">
            <w:pPr>
              <w:pStyle w:val="Betarp"/>
              <w:tabs>
                <w:tab w:val="left" w:pos="4056"/>
              </w:tabs>
              <w:rPr>
                <w:rFonts w:ascii="Times New Roman" w:hAnsi="Times New Roman"/>
                <w:sz w:val="24"/>
                <w:szCs w:val="24"/>
              </w:rPr>
            </w:pPr>
            <w:r w:rsidRPr="00451092">
              <w:rPr>
                <w:rFonts w:ascii="Times New Roman" w:hAnsi="Times New Roman"/>
                <w:sz w:val="24"/>
                <w:szCs w:val="24"/>
              </w:rPr>
              <w:t>Nepasiektas paten.</w:t>
            </w:r>
          </w:p>
        </w:tc>
        <w:tc>
          <w:tcPr>
            <w:tcW w:w="1420"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0</w:t>
            </w:r>
          </w:p>
        </w:tc>
        <w:tc>
          <w:tcPr>
            <w:tcW w:w="1276"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0,0</w:t>
            </w:r>
          </w:p>
        </w:tc>
        <w:tc>
          <w:tcPr>
            <w:tcW w:w="1417"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0</w:t>
            </w:r>
          </w:p>
        </w:tc>
        <w:tc>
          <w:tcPr>
            <w:tcW w:w="851"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0,0</w:t>
            </w:r>
          </w:p>
        </w:tc>
        <w:tc>
          <w:tcPr>
            <w:tcW w:w="1559"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0</w:t>
            </w:r>
          </w:p>
        </w:tc>
        <w:tc>
          <w:tcPr>
            <w:tcW w:w="992"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0,0</w:t>
            </w:r>
          </w:p>
        </w:tc>
      </w:tr>
      <w:tr w:rsidR="00C55D0E" w:rsidRPr="00FA72C4" w:rsidTr="00026078">
        <w:tblPrEx>
          <w:tblLook w:val="04A0"/>
        </w:tblPrEx>
        <w:tc>
          <w:tcPr>
            <w:tcW w:w="2232" w:type="dxa"/>
          </w:tcPr>
          <w:p w:rsidR="00C55D0E" w:rsidRPr="00451092" w:rsidRDefault="00C55D0E" w:rsidP="00026078">
            <w:pPr>
              <w:pStyle w:val="Betarp"/>
              <w:tabs>
                <w:tab w:val="left" w:pos="4056"/>
              </w:tabs>
              <w:rPr>
                <w:rFonts w:ascii="Times New Roman" w:hAnsi="Times New Roman"/>
                <w:sz w:val="24"/>
                <w:szCs w:val="24"/>
              </w:rPr>
            </w:pPr>
            <w:r w:rsidRPr="00451092">
              <w:rPr>
                <w:rFonts w:ascii="Times New Roman" w:hAnsi="Times New Roman"/>
                <w:sz w:val="24"/>
                <w:szCs w:val="24"/>
              </w:rPr>
              <w:t>Patenkinamas</w:t>
            </w:r>
          </w:p>
        </w:tc>
        <w:tc>
          <w:tcPr>
            <w:tcW w:w="1420"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2</w:t>
            </w:r>
          </w:p>
        </w:tc>
        <w:tc>
          <w:tcPr>
            <w:tcW w:w="1276"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50,0</w:t>
            </w:r>
          </w:p>
        </w:tc>
        <w:tc>
          <w:tcPr>
            <w:tcW w:w="1417"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2</w:t>
            </w:r>
          </w:p>
        </w:tc>
        <w:tc>
          <w:tcPr>
            <w:tcW w:w="851"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50,0</w:t>
            </w:r>
          </w:p>
        </w:tc>
        <w:tc>
          <w:tcPr>
            <w:tcW w:w="1559"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2</w:t>
            </w:r>
          </w:p>
        </w:tc>
        <w:tc>
          <w:tcPr>
            <w:tcW w:w="992"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50,0</w:t>
            </w:r>
          </w:p>
        </w:tc>
      </w:tr>
      <w:tr w:rsidR="00C55D0E" w:rsidRPr="00FA72C4" w:rsidTr="00026078">
        <w:tblPrEx>
          <w:tblLook w:val="04A0"/>
        </w:tblPrEx>
        <w:tc>
          <w:tcPr>
            <w:tcW w:w="2232" w:type="dxa"/>
          </w:tcPr>
          <w:p w:rsidR="00C55D0E" w:rsidRPr="00451092" w:rsidRDefault="00C55D0E" w:rsidP="00026078">
            <w:pPr>
              <w:pStyle w:val="Betarp"/>
              <w:tabs>
                <w:tab w:val="left" w:pos="4056"/>
              </w:tabs>
              <w:rPr>
                <w:rFonts w:ascii="Times New Roman" w:hAnsi="Times New Roman"/>
                <w:sz w:val="24"/>
                <w:szCs w:val="24"/>
              </w:rPr>
            </w:pPr>
            <w:r w:rsidRPr="00451092">
              <w:rPr>
                <w:rFonts w:ascii="Times New Roman" w:hAnsi="Times New Roman"/>
                <w:sz w:val="24"/>
                <w:szCs w:val="24"/>
              </w:rPr>
              <w:t xml:space="preserve">Pagrindinis </w:t>
            </w:r>
          </w:p>
        </w:tc>
        <w:tc>
          <w:tcPr>
            <w:tcW w:w="1420"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2</w:t>
            </w:r>
          </w:p>
        </w:tc>
        <w:tc>
          <w:tcPr>
            <w:tcW w:w="1276"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50,0</w:t>
            </w:r>
          </w:p>
        </w:tc>
        <w:tc>
          <w:tcPr>
            <w:tcW w:w="1417"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2</w:t>
            </w:r>
          </w:p>
        </w:tc>
        <w:tc>
          <w:tcPr>
            <w:tcW w:w="851"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50,0</w:t>
            </w:r>
          </w:p>
        </w:tc>
        <w:tc>
          <w:tcPr>
            <w:tcW w:w="1559"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2</w:t>
            </w:r>
          </w:p>
        </w:tc>
        <w:tc>
          <w:tcPr>
            <w:tcW w:w="992"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50,0</w:t>
            </w:r>
          </w:p>
        </w:tc>
      </w:tr>
      <w:tr w:rsidR="00C55D0E" w:rsidRPr="00FA72C4" w:rsidTr="00026078">
        <w:tblPrEx>
          <w:tblLook w:val="04A0"/>
        </w:tblPrEx>
        <w:tc>
          <w:tcPr>
            <w:tcW w:w="2232" w:type="dxa"/>
          </w:tcPr>
          <w:p w:rsidR="00C55D0E" w:rsidRPr="00451092" w:rsidRDefault="00C55D0E" w:rsidP="00026078">
            <w:pPr>
              <w:pStyle w:val="Betarp"/>
              <w:tabs>
                <w:tab w:val="left" w:pos="4056"/>
              </w:tabs>
              <w:rPr>
                <w:rFonts w:ascii="Times New Roman" w:hAnsi="Times New Roman"/>
                <w:sz w:val="24"/>
                <w:szCs w:val="24"/>
              </w:rPr>
            </w:pPr>
            <w:r w:rsidRPr="00451092">
              <w:rPr>
                <w:rFonts w:ascii="Times New Roman" w:hAnsi="Times New Roman"/>
                <w:sz w:val="24"/>
                <w:szCs w:val="24"/>
              </w:rPr>
              <w:t>Aukštesnysis</w:t>
            </w:r>
          </w:p>
        </w:tc>
        <w:tc>
          <w:tcPr>
            <w:tcW w:w="1420"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0</w:t>
            </w:r>
          </w:p>
        </w:tc>
        <w:tc>
          <w:tcPr>
            <w:tcW w:w="1276"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0,0</w:t>
            </w:r>
          </w:p>
        </w:tc>
        <w:tc>
          <w:tcPr>
            <w:tcW w:w="1417"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0</w:t>
            </w:r>
          </w:p>
        </w:tc>
        <w:tc>
          <w:tcPr>
            <w:tcW w:w="851"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0,0</w:t>
            </w:r>
          </w:p>
        </w:tc>
        <w:tc>
          <w:tcPr>
            <w:tcW w:w="1559"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0</w:t>
            </w:r>
          </w:p>
        </w:tc>
        <w:tc>
          <w:tcPr>
            <w:tcW w:w="992"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0,0</w:t>
            </w:r>
          </w:p>
        </w:tc>
      </w:tr>
    </w:tbl>
    <w:p w:rsidR="00C55D0E" w:rsidRPr="00FA72C4" w:rsidRDefault="00C55D0E" w:rsidP="00C55D0E">
      <w:pPr>
        <w:pStyle w:val="Betarp"/>
        <w:tabs>
          <w:tab w:val="left" w:pos="4380"/>
        </w:tabs>
        <w:jc w:val="both"/>
        <w:rPr>
          <w:rFonts w:ascii="Times New Roman" w:hAnsi="Times New Roman"/>
          <w:sz w:val="24"/>
          <w:szCs w:val="24"/>
        </w:rPr>
      </w:pPr>
      <w:r w:rsidRPr="00FA72C4">
        <w:rPr>
          <w:rFonts w:ascii="Times New Roman" w:hAnsi="Times New Roman"/>
          <w:sz w:val="24"/>
          <w:szCs w:val="24"/>
        </w:rPr>
        <w:tab/>
      </w:r>
    </w:p>
    <w:p w:rsidR="00C55D0E" w:rsidRPr="00FA72C4" w:rsidRDefault="00C55D0E" w:rsidP="00C55D0E">
      <w:pPr>
        <w:pStyle w:val="Betarp"/>
        <w:tabs>
          <w:tab w:val="left" w:pos="4056"/>
        </w:tabs>
        <w:jc w:val="center"/>
        <w:rPr>
          <w:rFonts w:ascii="Times New Roman" w:hAnsi="Times New Roman"/>
          <w:sz w:val="24"/>
          <w:szCs w:val="24"/>
        </w:rPr>
      </w:pPr>
      <w:r w:rsidRPr="00FA72C4">
        <w:rPr>
          <w:rFonts w:ascii="Times New Roman" w:hAnsi="Times New Roman"/>
          <w:sz w:val="24"/>
          <w:szCs w:val="24"/>
        </w:rPr>
        <w:t>8 klasė</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850"/>
        <w:gridCol w:w="851"/>
        <w:gridCol w:w="850"/>
        <w:gridCol w:w="851"/>
        <w:gridCol w:w="850"/>
        <w:gridCol w:w="851"/>
        <w:gridCol w:w="850"/>
        <w:gridCol w:w="851"/>
        <w:gridCol w:w="992"/>
        <w:gridCol w:w="851"/>
      </w:tblGrid>
      <w:tr w:rsidR="00C55D0E" w:rsidRPr="00FA72C4" w:rsidTr="00026078">
        <w:trPr>
          <w:gridBefore w:val="1"/>
          <w:trHeight w:val="276"/>
        </w:trPr>
        <w:tc>
          <w:tcPr>
            <w:tcW w:w="1701" w:type="dxa"/>
            <w:gridSpan w:val="2"/>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Matematika</w:t>
            </w:r>
          </w:p>
        </w:tc>
        <w:tc>
          <w:tcPr>
            <w:tcW w:w="1701" w:type="dxa"/>
            <w:gridSpan w:val="2"/>
            <w:shd w:val="clear" w:color="auto" w:fill="auto"/>
          </w:tcPr>
          <w:p w:rsidR="00C55D0E" w:rsidRPr="00FA72C4" w:rsidRDefault="00C55D0E" w:rsidP="00026078">
            <w:pPr>
              <w:jc w:val="center"/>
            </w:pPr>
            <w:r w:rsidRPr="00FA72C4">
              <w:t>Skaitymas</w:t>
            </w:r>
          </w:p>
        </w:tc>
        <w:tc>
          <w:tcPr>
            <w:tcW w:w="1701" w:type="dxa"/>
            <w:gridSpan w:val="2"/>
            <w:shd w:val="clear" w:color="auto" w:fill="auto"/>
          </w:tcPr>
          <w:p w:rsidR="00C55D0E" w:rsidRPr="00FA72C4" w:rsidRDefault="00C55D0E" w:rsidP="00026078">
            <w:pPr>
              <w:jc w:val="center"/>
            </w:pPr>
            <w:r w:rsidRPr="00FA72C4">
              <w:t>Rašymas</w:t>
            </w:r>
          </w:p>
          <w:p w:rsidR="00C55D0E" w:rsidRPr="00FA72C4" w:rsidRDefault="00C55D0E" w:rsidP="00026078">
            <w:pPr>
              <w:jc w:val="center"/>
            </w:pPr>
          </w:p>
        </w:tc>
        <w:tc>
          <w:tcPr>
            <w:tcW w:w="1701" w:type="dxa"/>
            <w:gridSpan w:val="2"/>
            <w:shd w:val="clear" w:color="auto" w:fill="auto"/>
          </w:tcPr>
          <w:p w:rsidR="00C55D0E" w:rsidRPr="00FA72C4" w:rsidRDefault="00C55D0E" w:rsidP="00026078">
            <w:pPr>
              <w:jc w:val="center"/>
            </w:pPr>
            <w:r w:rsidRPr="00FA72C4">
              <w:t>Gamtos mokslai</w:t>
            </w:r>
          </w:p>
        </w:tc>
        <w:tc>
          <w:tcPr>
            <w:tcW w:w="1843" w:type="dxa"/>
            <w:gridSpan w:val="2"/>
          </w:tcPr>
          <w:p w:rsidR="00C55D0E" w:rsidRPr="00FA72C4" w:rsidRDefault="00C55D0E" w:rsidP="00026078">
            <w:pPr>
              <w:jc w:val="center"/>
            </w:pPr>
            <w:r w:rsidRPr="00FA72C4">
              <w:t>Socialiniai mokslai</w:t>
            </w:r>
          </w:p>
        </w:tc>
      </w:tr>
      <w:tr w:rsidR="00C55D0E" w:rsidRPr="00FA72C4" w:rsidTr="00026078">
        <w:trPr>
          <w:gridBefore w:val="1"/>
          <w:trHeight w:val="300"/>
        </w:trPr>
        <w:tc>
          <w:tcPr>
            <w:tcW w:w="850"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Mok.</w:t>
            </w:r>
          </w:p>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sk.</w:t>
            </w:r>
          </w:p>
        </w:tc>
        <w:tc>
          <w:tcPr>
            <w:tcW w:w="851"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Proc.</w:t>
            </w:r>
          </w:p>
        </w:tc>
        <w:tc>
          <w:tcPr>
            <w:tcW w:w="850" w:type="dxa"/>
            <w:shd w:val="clear" w:color="auto" w:fill="auto"/>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Mok.</w:t>
            </w:r>
          </w:p>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sk.</w:t>
            </w:r>
          </w:p>
        </w:tc>
        <w:tc>
          <w:tcPr>
            <w:tcW w:w="851" w:type="dxa"/>
            <w:shd w:val="clear" w:color="auto" w:fill="auto"/>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Proc.</w:t>
            </w:r>
          </w:p>
        </w:tc>
        <w:tc>
          <w:tcPr>
            <w:tcW w:w="850" w:type="dxa"/>
            <w:shd w:val="clear" w:color="auto" w:fill="auto"/>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Mok.</w:t>
            </w:r>
          </w:p>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sk.</w:t>
            </w:r>
          </w:p>
        </w:tc>
        <w:tc>
          <w:tcPr>
            <w:tcW w:w="851" w:type="dxa"/>
            <w:shd w:val="clear" w:color="auto" w:fill="auto"/>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Proc.</w:t>
            </w:r>
          </w:p>
        </w:tc>
        <w:tc>
          <w:tcPr>
            <w:tcW w:w="850" w:type="dxa"/>
            <w:shd w:val="clear" w:color="auto" w:fill="auto"/>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Mok.</w:t>
            </w:r>
          </w:p>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sk.</w:t>
            </w:r>
          </w:p>
        </w:tc>
        <w:tc>
          <w:tcPr>
            <w:tcW w:w="851" w:type="dxa"/>
            <w:tcBorders>
              <w:bottom w:val="single" w:sz="4" w:space="0" w:color="auto"/>
            </w:tcBorders>
            <w:shd w:val="clear" w:color="auto" w:fill="auto"/>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Proc.</w:t>
            </w:r>
          </w:p>
        </w:tc>
        <w:tc>
          <w:tcPr>
            <w:tcW w:w="992" w:type="dxa"/>
            <w:tcBorders>
              <w:bottom w:val="single" w:sz="4" w:space="0" w:color="auto"/>
            </w:tcBorders>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Mok.</w:t>
            </w:r>
          </w:p>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sk.</w:t>
            </w:r>
          </w:p>
        </w:tc>
        <w:tc>
          <w:tcPr>
            <w:tcW w:w="851" w:type="dxa"/>
            <w:tcBorders>
              <w:bottom w:val="single" w:sz="4" w:space="0" w:color="auto"/>
            </w:tcBorders>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Proc.</w:t>
            </w:r>
          </w:p>
        </w:tc>
      </w:tr>
      <w:tr w:rsidR="00C55D0E" w:rsidRPr="00FA72C4" w:rsidTr="00026078">
        <w:tblPrEx>
          <w:tblLook w:val="04A0"/>
        </w:tblPrEx>
        <w:tc>
          <w:tcPr>
            <w:tcW w:w="1526" w:type="dxa"/>
          </w:tcPr>
          <w:p w:rsidR="00C55D0E" w:rsidRPr="00451092" w:rsidRDefault="00C55D0E" w:rsidP="00026078">
            <w:pPr>
              <w:pStyle w:val="Betarp"/>
              <w:tabs>
                <w:tab w:val="left" w:pos="4056"/>
              </w:tabs>
              <w:rPr>
                <w:rFonts w:ascii="Times New Roman" w:hAnsi="Times New Roman"/>
                <w:sz w:val="24"/>
                <w:szCs w:val="24"/>
              </w:rPr>
            </w:pPr>
            <w:r w:rsidRPr="00451092">
              <w:rPr>
                <w:rFonts w:ascii="Times New Roman" w:hAnsi="Times New Roman"/>
                <w:sz w:val="24"/>
                <w:szCs w:val="24"/>
              </w:rPr>
              <w:t>Nepasiektas paten.</w:t>
            </w:r>
          </w:p>
        </w:tc>
        <w:tc>
          <w:tcPr>
            <w:tcW w:w="850"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0</w:t>
            </w:r>
          </w:p>
        </w:tc>
        <w:tc>
          <w:tcPr>
            <w:tcW w:w="851"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0,0</w:t>
            </w:r>
          </w:p>
        </w:tc>
        <w:tc>
          <w:tcPr>
            <w:tcW w:w="850"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0</w:t>
            </w:r>
          </w:p>
        </w:tc>
        <w:tc>
          <w:tcPr>
            <w:tcW w:w="851"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0,0</w:t>
            </w:r>
          </w:p>
        </w:tc>
        <w:tc>
          <w:tcPr>
            <w:tcW w:w="850"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0</w:t>
            </w:r>
          </w:p>
        </w:tc>
        <w:tc>
          <w:tcPr>
            <w:tcW w:w="851"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0,0</w:t>
            </w:r>
          </w:p>
        </w:tc>
        <w:tc>
          <w:tcPr>
            <w:tcW w:w="850" w:type="dxa"/>
            <w:shd w:val="clear" w:color="auto" w:fill="auto"/>
          </w:tcPr>
          <w:p w:rsidR="00C55D0E" w:rsidRPr="00FA72C4" w:rsidRDefault="00C55D0E" w:rsidP="00026078">
            <w:pPr>
              <w:jc w:val="center"/>
            </w:pPr>
            <w:r w:rsidRPr="00FA72C4">
              <w:t>0</w:t>
            </w:r>
          </w:p>
        </w:tc>
        <w:tc>
          <w:tcPr>
            <w:tcW w:w="851" w:type="dxa"/>
            <w:tcBorders>
              <w:bottom w:val="single" w:sz="4" w:space="0" w:color="auto"/>
            </w:tcBorders>
            <w:shd w:val="clear" w:color="auto" w:fill="auto"/>
          </w:tcPr>
          <w:p w:rsidR="00C55D0E" w:rsidRPr="00FA72C4" w:rsidRDefault="00C55D0E" w:rsidP="00026078">
            <w:pPr>
              <w:jc w:val="center"/>
            </w:pPr>
            <w:r w:rsidRPr="00FA72C4">
              <w:t>0,0</w:t>
            </w:r>
          </w:p>
        </w:tc>
        <w:tc>
          <w:tcPr>
            <w:tcW w:w="992" w:type="dxa"/>
            <w:tcBorders>
              <w:bottom w:val="single" w:sz="4" w:space="0" w:color="auto"/>
            </w:tcBorders>
          </w:tcPr>
          <w:p w:rsidR="00C55D0E" w:rsidRPr="00FA72C4" w:rsidRDefault="00C55D0E" w:rsidP="00026078">
            <w:pPr>
              <w:jc w:val="center"/>
            </w:pPr>
            <w:r w:rsidRPr="00FA72C4">
              <w:t>0</w:t>
            </w:r>
          </w:p>
        </w:tc>
        <w:tc>
          <w:tcPr>
            <w:tcW w:w="851" w:type="dxa"/>
            <w:tcBorders>
              <w:bottom w:val="single" w:sz="4" w:space="0" w:color="auto"/>
            </w:tcBorders>
          </w:tcPr>
          <w:p w:rsidR="00C55D0E" w:rsidRPr="00FA72C4" w:rsidRDefault="00C55D0E" w:rsidP="00026078">
            <w:pPr>
              <w:jc w:val="center"/>
            </w:pPr>
            <w:r w:rsidRPr="00FA72C4">
              <w:t>0,0</w:t>
            </w:r>
          </w:p>
        </w:tc>
      </w:tr>
      <w:tr w:rsidR="00C55D0E" w:rsidRPr="00FA72C4" w:rsidTr="00026078">
        <w:tblPrEx>
          <w:tblLook w:val="04A0"/>
        </w:tblPrEx>
        <w:tc>
          <w:tcPr>
            <w:tcW w:w="1526" w:type="dxa"/>
          </w:tcPr>
          <w:p w:rsidR="00C55D0E" w:rsidRPr="00451092" w:rsidRDefault="00C55D0E" w:rsidP="00026078">
            <w:pPr>
              <w:pStyle w:val="Betarp"/>
              <w:tabs>
                <w:tab w:val="left" w:pos="4056"/>
              </w:tabs>
              <w:rPr>
                <w:rFonts w:ascii="Times New Roman" w:hAnsi="Times New Roman"/>
                <w:sz w:val="24"/>
                <w:szCs w:val="24"/>
              </w:rPr>
            </w:pPr>
            <w:r w:rsidRPr="00451092">
              <w:rPr>
                <w:rFonts w:ascii="Times New Roman" w:hAnsi="Times New Roman"/>
                <w:sz w:val="24"/>
                <w:szCs w:val="24"/>
              </w:rPr>
              <w:t>Patenkinamas</w:t>
            </w:r>
          </w:p>
        </w:tc>
        <w:tc>
          <w:tcPr>
            <w:tcW w:w="850"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0</w:t>
            </w:r>
          </w:p>
        </w:tc>
        <w:tc>
          <w:tcPr>
            <w:tcW w:w="851"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0,0</w:t>
            </w:r>
          </w:p>
        </w:tc>
        <w:tc>
          <w:tcPr>
            <w:tcW w:w="850"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3</w:t>
            </w:r>
          </w:p>
        </w:tc>
        <w:tc>
          <w:tcPr>
            <w:tcW w:w="851"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60,0</w:t>
            </w:r>
          </w:p>
        </w:tc>
        <w:tc>
          <w:tcPr>
            <w:tcW w:w="850"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3</w:t>
            </w:r>
          </w:p>
        </w:tc>
        <w:tc>
          <w:tcPr>
            <w:tcW w:w="851"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60,0</w:t>
            </w:r>
          </w:p>
        </w:tc>
        <w:tc>
          <w:tcPr>
            <w:tcW w:w="850" w:type="dxa"/>
            <w:shd w:val="clear" w:color="auto" w:fill="auto"/>
          </w:tcPr>
          <w:p w:rsidR="00C55D0E" w:rsidRPr="00FA72C4" w:rsidRDefault="00C55D0E" w:rsidP="00026078">
            <w:pPr>
              <w:jc w:val="center"/>
            </w:pPr>
            <w:r w:rsidRPr="00FA72C4">
              <w:t>0</w:t>
            </w:r>
          </w:p>
        </w:tc>
        <w:tc>
          <w:tcPr>
            <w:tcW w:w="851" w:type="dxa"/>
            <w:tcBorders>
              <w:bottom w:val="single" w:sz="4" w:space="0" w:color="auto"/>
            </w:tcBorders>
            <w:shd w:val="clear" w:color="auto" w:fill="auto"/>
          </w:tcPr>
          <w:p w:rsidR="00C55D0E" w:rsidRPr="00FA72C4" w:rsidRDefault="00C55D0E" w:rsidP="00026078">
            <w:pPr>
              <w:jc w:val="center"/>
            </w:pPr>
            <w:r w:rsidRPr="00FA72C4">
              <w:t>0,0</w:t>
            </w:r>
          </w:p>
        </w:tc>
        <w:tc>
          <w:tcPr>
            <w:tcW w:w="992" w:type="dxa"/>
            <w:tcBorders>
              <w:bottom w:val="single" w:sz="4" w:space="0" w:color="auto"/>
            </w:tcBorders>
          </w:tcPr>
          <w:p w:rsidR="00C55D0E" w:rsidRPr="00FA72C4" w:rsidRDefault="00C55D0E" w:rsidP="00026078">
            <w:pPr>
              <w:jc w:val="center"/>
            </w:pPr>
            <w:r w:rsidRPr="00FA72C4">
              <w:t>0</w:t>
            </w:r>
          </w:p>
        </w:tc>
        <w:tc>
          <w:tcPr>
            <w:tcW w:w="851" w:type="dxa"/>
            <w:tcBorders>
              <w:bottom w:val="single" w:sz="4" w:space="0" w:color="auto"/>
            </w:tcBorders>
          </w:tcPr>
          <w:p w:rsidR="00C55D0E" w:rsidRPr="00FA72C4" w:rsidRDefault="00C55D0E" w:rsidP="00026078">
            <w:pPr>
              <w:jc w:val="center"/>
            </w:pPr>
            <w:r w:rsidRPr="00FA72C4">
              <w:t>0,0</w:t>
            </w:r>
          </w:p>
        </w:tc>
      </w:tr>
      <w:tr w:rsidR="00C55D0E" w:rsidRPr="00FA72C4" w:rsidTr="00026078">
        <w:tblPrEx>
          <w:tblLook w:val="04A0"/>
        </w:tblPrEx>
        <w:tc>
          <w:tcPr>
            <w:tcW w:w="1526" w:type="dxa"/>
          </w:tcPr>
          <w:p w:rsidR="00C55D0E" w:rsidRPr="00451092" w:rsidRDefault="00C55D0E" w:rsidP="00026078">
            <w:pPr>
              <w:pStyle w:val="Betarp"/>
              <w:tabs>
                <w:tab w:val="left" w:pos="4056"/>
              </w:tabs>
              <w:rPr>
                <w:rFonts w:ascii="Times New Roman" w:hAnsi="Times New Roman"/>
                <w:sz w:val="24"/>
                <w:szCs w:val="24"/>
              </w:rPr>
            </w:pPr>
            <w:r w:rsidRPr="00451092">
              <w:rPr>
                <w:rFonts w:ascii="Times New Roman" w:hAnsi="Times New Roman"/>
                <w:sz w:val="24"/>
                <w:szCs w:val="24"/>
              </w:rPr>
              <w:t xml:space="preserve">Pagrindinis </w:t>
            </w:r>
          </w:p>
        </w:tc>
        <w:tc>
          <w:tcPr>
            <w:tcW w:w="850"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5</w:t>
            </w:r>
          </w:p>
        </w:tc>
        <w:tc>
          <w:tcPr>
            <w:tcW w:w="851"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100,0</w:t>
            </w:r>
          </w:p>
        </w:tc>
        <w:tc>
          <w:tcPr>
            <w:tcW w:w="850"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2</w:t>
            </w:r>
          </w:p>
        </w:tc>
        <w:tc>
          <w:tcPr>
            <w:tcW w:w="851"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40,0</w:t>
            </w:r>
          </w:p>
        </w:tc>
        <w:tc>
          <w:tcPr>
            <w:tcW w:w="850"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2</w:t>
            </w:r>
          </w:p>
        </w:tc>
        <w:tc>
          <w:tcPr>
            <w:tcW w:w="851"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40,0</w:t>
            </w:r>
          </w:p>
        </w:tc>
        <w:tc>
          <w:tcPr>
            <w:tcW w:w="850" w:type="dxa"/>
            <w:shd w:val="clear" w:color="auto" w:fill="auto"/>
          </w:tcPr>
          <w:p w:rsidR="00C55D0E" w:rsidRPr="00FA72C4" w:rsidRDefault="00C55D0E" w:rsidP="00026078">
            <w:pPr>
              <w:jc w:val="center"/>
            </w:pPr>
            <w:r w:rsidRPr="00FA72C4">
              <w:t>5</w:t>
            </w:r>
          </w:p>
        </w:tc>
        <w:tc>
          <w:tcPr>
            <w:tcW w:w="851" w:type="dxa"/>
            <w:tcBorders>
              <w:bottom w:val="single" w:sz="4" w:space="0" w:color="auto"/>
            </w:tcBorders>
            <w:shd w:val="clear" w:color="auto" w:fill="auto"/>
          </w:tcPr>
          <w:p w:rsidR="00C55D0E" w:rsidRPr="00FA72C4" w:rsidRDefault="00C55D0E" w:rsidP="00026078">
            <w:pPr>
              <w:jc w:val="center"/>
            </w:pPr>
            <w:r w:rsidRPr="00FA72C4">
              <w:t>100,0</w:t>
            </w:r>
          </w:p>
        </w:tc>
        <w:tc>
          <w:tcPr>
            <w:tcW w:w="992" w:type="dxa"/>
            <w:tcBorders>
              <w:bottom w:val="single" w:sz="4" w:space="0" w:color="auto"/>
            </w:tcBorders>
          </w:tcPr>
          <w:p w:rsidR="00C55D0E" w:rsidRPr="00FA72C4" w:rsidRDefault="00C55D0E" w:rsidP="00026078">
            <w:pPr>
              <w:jc w:val="center"/>
            </w:pPr>
            <w:r w:rsidRPr="00FA72C4">
              <w:t>5</w:t>
            </w:r>
          </w:p>
        </w:tc>
        <w:tc>
          <w:tcPr>
            <w:tcW w:w="851" w:type="dxa"/>
            <w:tcBorders>
              <w:bottom w:val="single" w:sz="4" w:space="0" w:color="auto"/>
            </w:tcBorders>
          </w:tcPr>
          <w:p w:rsidR="00C55D0E" w:rsidRPr="00FA72C4" w:rsidRDefault="00C55D0E" w:rsidP="00026078">
            <w:pPr>
              <w:jc w:val="center"/>
            </w:pPr>
            <w:r w:rsidRPr="00FA72C4">
              <w:t>100,0</w:t>
            </w:r>
          </w:p>
        </w:tc>
      </w:tr>
      <w:tr w:rsidR="00C55D0E" w:rsidRPr="00FA72C4" w:rsidTr="00026078">
        <w:tblPrEx>
          <w:tblLook w:val="04A0"/>
        </w:tblPrEx>
        <w:tc>
          <w:tcPr>
            <w:tcW w:w="1526" w:type="dxa"/>
          </w:tcPr>
          <w:p w:rsidR="00C55D0E" w:rsidRPr="00451092" w:rsidRDefault="00C55D0E" w:rsidP="00026078">
            <w:pPr>
              <w:pStyle w:val="Betarp"/>
              <w:tabs>
                <w:tab w:val="left" w:pos="4056"/>
              </w:tabs>
              <w:rPr>
                <w:rFonts w:ascii="Times New Roman" w:hAnsi="Times New Roman"/>
                <w:sz w:val="24"/>
                <w:szCs w:val="24"/>
              </w:rPr>
            </w:pPr>
            <w:r w:rsidRPr="00451092">
              <w:rPr>
                <w:rFonts w:ascii="Times New Roman" w:hAnsi="Times New Roman"/>
                <w:sz w:val="24"/>
                <w:szCs w:val="24"/>
              </w:rPr>
              <w:t>Aukštesnysis</w:t>
            </w:r>
          </w:p>
        </w:tc>
        <w:tc>
          <w:tcPr>
            <w:tcW w:w="850"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0</w:t>
            </w:r>
          </w:p>
        </w:tc>
        <w:tc>
          <w:tcPr>
            <w:tcW w:w="851"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0,0</w:t>
            </w:r>
          </w:p>
        </w:tc>
        <w:tc>
          <w:tcPr>
            <w:tcW w:w="850"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0</w:t>
            </w:r>
          </w:p>
        </w:tc>
        <w:tc>
          <w:tcPr>
            <w:tcW w:w="851"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0,0</w:t>
            </w:r>
          </w:p>
        </w:tc>
        <w:tc>
          <w:tcPr>
            <w:tcW w:w="850"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0</w:t>
            </w:r>
          </w:p>
        </w:tc>
        <w:tc>
          <w:tcPr>
            <w:tcW w:w="851" w:type="dxa"/>
          </w:tcPr>
          <w:p w:rsidR="00C55D0E" w:rsidRPr="00451092" w:rsidRDefault="00C55D0E" w:rsidP="00026078">
            <w:pPr>
              <w:pStyle w:val="Betarp"/>
              <w:tabs>
                <w:tab w:val="left" w:pos="4056"/>
              </w:tabs>
              <w:jc w:val="center"/>
              <w:rPr>
                <w:rFonts w:ascii="Times New Roman" w:hAnsi="Times New Roman"/>
                <w:sz w:val="24"/>
                <w:szCs w:val="24"/>
              </w:rPr>
            </w:pPr>
            <w:r w:rsidRPr="00451092">
              <w:rPr>
                <w:rFonts w:ascii="Times New Roman" w:hAnsi="Times New Roman"/>
                <w:sz w:val="24"/>
                <w:szCs w:val="24"/>
              </w:rPr>
              <w:t>0,0</w:t>
            </w:r>
          </w:p>
        </w:tc>
        <w:tc>
          <w:tcPr>
            <w:tcW w:w="850" w:type="dxa"/>
            <w:tcBorders>
              <w:bottom w:val="single" w:sz="4" w:space="0" w:color="auto"/>
            </w:tcBorders>
            <w:shd w:val="clear" w:color="auto" w:fill="auto"/>
          </w:tcPr>
          <w:p w:rsidR="00C55D0E" w:rsidRPr="00FA72C4" w:rsidRDefault="00C55D0E" w:rsidP="00026078">
            <w:pPr>
              <w:jc w:val="center"/>
            </w:pPr>
            <w:r w:rsidRPr="00FA72C4">
              <w:t>0</w:t>
            </w:r>
          </w:p>
        </w:tc>
        <w:tc>
          <w:tcPr>
            <w:tcW w:w="851" w:type="dxa"/>
            <w:tcBorders>
              <w:bottom w:val="single" w:sz="4" w:space="0" w:color="auto"/>
            </w:tcBorders>
            <w:shd w:val="clear" w:color="auto" w:fill="auto"/>
          </w:tcPr>
          <w:p w:rsidR="00C55D0E" w:rsidRPr="00FA72C4" w:rsidRDefault="00C55D0E" w:rsidP="00026078">
            <w:pPr>
              <w:jc w:val="center"/>
            </w:pPr>
            <w:r w:rsidRPr="00FA72C4">
              <w:t>0,0</w:t>
            </w:r>
          </w:p>
        </w:tc>
        <w:tc>
          <w:tcPr>
            <w:tcW w:w="992" w:type="dxa"/>
            <w:tcBorders>
              <w:bottom w:val="single" w:sz="4" w:space="0" w:color="auto"/>
            </w:tcBorders>
          </w:tcPr>
          <w:p w:rsidR="00C55D0E" w:rsidRPr="00FA72C4" w:rsidRDefault="00C55D0E" w:rsidP="00026078">
            <w:pPr>
              <w:jc w:val="center"/>
            </w:pPr>
            <w:r w:rsidRPr="00FA72C4">
              <w:t>0</w:t>
            </w:r>
          </w:p>
        </w:tc>
        <w:tc>
          <w:tcPr>
            <w:tcW w:w="851" w:type="dxa"/>
            <w:tcBorders>
              <w:bottom w:val="single" w:sz="4" w:space="0" w:color="auto"/>
            </w:tcBorders>
          </w:tcPr>
          <w:p w:rsidR="00C55D0E" w:rsidRPr="00FA72C4" w:rsidRDefault="00C55D0E" w:rsidP="00026078">
            <w:pPr>
              <w:jc w:val="center"/>
            </w:pPr>
            <w:r w:rsidRPr="00FA72C4">
              <w:t>0,0</w:t>
            </w:r>
          </w:p>
        </w:tc>
      </w:tr>
    </w:tbl>
    <w:p w:rsidR="00C55D0E" w:rsidRPr="00FA72C4" w:rsidRDefault="00C55D0E" w:rsidP="00C55D0E">
      <w:pPr>
        <w:ind w:firstLine="720"/>
        <w:jc w:val="both"/>
        <w:rPr>
          <w:bCs/>
        </w:rPr>
      </w:pPr>
    </w:p>
    <w:p w:rsidR="00C55D0E" w:rsidRPr="00FA72C4" w:rsidRDefault="00C55D0E" w:rsidP="00C55D0E">
      <w:pPr>
        <w:ind w:firstLine="720"/>
        <w:jc w:val="both"/>
        <w:rPr>
          <w:bCs/>
        </w:rPr>
      </w:pPr>
      <w:r w:rsidRPr="00FA72C4">
        <w:rPr>
          <w:bCs/>
        </w:rPr>
        <w:t xml:space="preserve">2 klasės mokiniams silpniausiai sekėsi matematika ir rašymas,  geriausiai  atliko skaitymo testą. </w:t>
      </w:r>
    </w:p>
    <w:p w:rsidR="00C55D0E" w:rsidRPr="00FA72C4" w:rsidRDefault="00C55D0E" w:rsidP="00C55D0E">
      <w:pPr>
        <w:pStyle w:val="Betarp"/>
        <w:tabs>
          <w:tab w:val="left" w:pos="4380"/>
        </w:tabs>
        <w:jc w:val="both"/>
        <w:rPr>
          <w:rFonts w:ascii="Times New Roman" w:hAnsi="Times New Roman"/>
          <w:sz w:val="24"/>
          <w:szCs w:val="24"/>
        </w:rPr>
      </w:pPr>
      <w:r w:rsidRPr="00FA72C4">
        <w:rPr>
          <w:rFonts w:ascii="Times New Roman" w:hAnsi="Times New Roman"/>
          <w:sz w:val="24"/>
          <w:szCs w:val="24"/>
        </w:rPr>
        <w:t xml:space="preserve">            4 klasėje nepasiektas patenkinamas iš </w:t>
      </w:r>
      <w:r w:rsidRPr="00FA72C4">
        <w:rPr>
          <w:rFonts w:ascii="Times New Roman" w:hAnsi="Times New Roman"/>
          <w:bCs/>
          <w:sz w:val="24"/>
          <w:szCs w:val="24"/>
        </w:rPr>
        <w:t>matematikos, skaitymo ir rašymo</w:t>
      </w:r>
      <w:r w:rsidRPr="00FA72C4">
        <w:rPr>
          <w:rFonts w:ascii="Times New Roman" w:hAnsi="Times New Roman"/>
          <w:sz w:val="24"/>
          <w:szCs w:val="24"/>
        </w:rPr>
        <w:t>.</w:t>
      </w:r>
    </w:p>
    <w:p w:rsidR="00C55D0E" w:rsidRPr="00FA72C4" w:rsidRDefault="00C55D0E" w:rsidP="00C55D0E">
      <w:pPr>
        <w:pStyle w:val="Betarp"/>
        <w:tabs>
          <w:tab w:val="left" w:pos="4056"/>
        </w:tabs>
        <w:jc w:val="both"/>
        <w:rPr>
          <w:rFonts w:ascii="Times New Roman" w:hAnsi="Times New Roman"/>
          <w:sz w:val="24"/>
          <w:szCs w:val="24"/>
        </w:rPr>
      </w:pPr>
      <w:r w:rsidRPr="00FA72C4">
        <w:rPr>
          <w:rFonts w:ascii="Times New Roman" w:hAnsi="Times New Roman"/>
          <w:sz w:val="24"/>
          <w:szCs w:val="24"/>
        </w:rPr>
        <w:t xml:space="preserve">          50 </w:t>
      </w:r>
      <w:r w:rsidRPr="00FA72C4">
        <w:rPr>
          <w:rFonts w:ascii="Times New Roman" w:hAnsi="Times New Roman"/>
          <w:sz w:val="24"/>
          <w:szCs w:val="24"/>
          <w:vertAlign w:val="superscript"/>
        </w:rPr>
        <w:t xml:space="preserve">% </w:t>
      </w:r>
      <w:r w:rsidRPr="00FA72C4">
        <w:rPr>
          <w:rFonts w:ascii="Times New Roman" w:hAnsi="Times New Roman"/>
          <w:sz w:val="24"/>
          <w:szCs w:val="24"/>
        </w:rPr>
        <w:t xml:space="preserve">6 klasės mokinių matematikos,  skaitymo ir rašymo standartizuotą testą parašė pagrindiniu ir 50 </w:t>
      </w:r>
      <w:r w:rsidRPr="00FA72C4">
        <w:rPr>
          <w:rFonts w:ascii="Times New Roman" w:hAnsi="Times New Roman"/>
          <w:sz w:val="24"/>
          <w:szCs w:val="24"/>
          <w:vertAlign w:val="superscript"/>
        </w:rPr>
        <w:t xml:space="preserve">% </w:t>
      </w:r>
      <w:r w:rsidRPr="00FA72C4">
        <w:rPr>
          <w:rFonts w:ascii="Times New Roman" w:hAnsi="Times New Roman"/>
          <w:sz w:val="24"/>
          <w:szCs w:val="24"/>
        </w:rPr>
        <w:t xml:space="preserve">patenkinamai. </w:t>
      </w:r>
    </w:p>
    <w:p w:rsidR="00C55D0E" w:rsidRPr="00FA72C4" w:rsidRDefault="00C55D0E" w:rsidP="00C55D0E">
      <w:pPr>
        <w:pStyle w:val="Betarp"/>
        <w:tabs>
          <w:tab w:val="left" w:pos="4380"/>
        </w:tabs>
        <w:jc w:val="both"/>
        <w:rPr>
          <w:rFonts w:ascii="Times New Roman" w:hAnsi="Times New Roman"/>
          <w:sz w:val="24"/>
          <w:szCs w:val="24"/>
        </w:rPr>
      </w:pPr>
      <w:r w:rsidRPr="00FA72C4">
        <w:rPr>
          <w:rFonts w:ascii="Times New Roman" w:hAnsi="Times New Roman"/>
          <w:sz w:val="24"/>
          <w:szCs w:val="24"/>
        </w:rPr>
        <w:t xml:space="preserve">           8 klasės mokiniai pasiekė geresnių rezultatų, 100</w:t>
      </w:r>
      <w:r w:rsidRPr="00FA72C4">
        <w:rPr>
          <w:rFonts w:ascii="Times New Roman" w:hAnsi="Times New Roman"/>
          <w:sz w:val="24"/>
          <w:szCs w:val="24"/>
          <w:vertAlign w:val="superscript"/>
        </w:rPr>
        <w:t xml:space="preserve">% </w:t>
      </w:r>
      <w:r w:rsidRPr="00FA72C4">
        <w:rPr>
          <w:rFonts w:ascii="Times New Roman" w:hAnsi="Times New Roman"/>
          <w:sz w:val="24"/>
          <w:szCs w:val="24"/>
        </w:rPr>
        <w:t>pagrindinis lygis iš matematikos, socialinių mokslų ir gamtos mokslų standartizuotuose testuose. Skaitymo ir rašymo testą 60</w:t>
      </w:r>
      <w:r w:rsidRPr="00FA72C4">
        <w:rPr>
          <w:rFonts w:ascii="Times New Roman" w:hAnsi="Times New Roman"/>
          <w:sz w:val="24"/>
          <w:szCs w:val="24"/>
          <w:vertAlign w:val="superscript"/>
        </w:rPr>
        <w:t>%</w:t>
      </w:r>
      <w:r w:rsidRPr="00FA72C4">
        <w:rPr>
          <w:rFonts w:ascii="Times New Roman" w:hAnsi="Times New Roman"/>
          <w:sz w:val="24"/>
          <w:szCs w:val="24"/>
        </w:rPr>
        <w:t xml:space="preserve"> mokinių parašė patenkinamu lygiu, 40 </w:t>
      </w:r>
      <w:r w:rsidRPr="00FA72C4">
        <w:rPr>
          <w:rFonts w:ascii="Times New Roman" w:hAnsi="Times New Roman"/>
          <w:sz w:val="24"/>
          <w:szCs w:val="24"/>
          <w:vertAlign w:val="superscript"/>
        </w:rPr>
        <w:t>%</w:t>
      </w:r>
      <w:r w:rsidRPr="00FA72C4">
        <w:rPr>
          <w:rFonts w:ascii="Times New Roman" w:hAnsi="Times New Roman"/>
          <w:sz w:val="24"/>
          <w:szCs w:val="24"/>
        </w:rPr>
        <w:t xml:space="preserve">- pagrindiniu.       </w:t>
      </w:r>
    </w:p>
    <w:p w:rsidR="00C55D0E" w:rsidRPr="00FA72C4" w:rsidRDefault="00C55D0E" w:rsidP="00C55D0E">
      <w:pPr>
        <w:pStyle w:val="Betarp"/>
        <w:tabs>
          <w:tab w:val="left" w:pos="4380"/>
        </w:tabs>
        <w:jc w:val="both"/>
        <w:rPr>
          <w:rFonts w:ascii="Times New Roman" w:hAnsi="Times New Roman"/>
          <w:sz w:val="24"/>
          <w:szCs w:val="24"/>
        </w:rPr>
      </w:pPr>
      <w:r w:rsidRPr="00FA72C4">
        <w:rPr>
          <w:rFonts w:ascii="Times New Roman" w:hAnsi="Times New Roman"/>
          <w:sz w:val="24"/>
          <w:szCs w:val="24"/>
        </w:rPr>
        <w:t>Pagerinti mokinių pasiekimus gali padėti mokymuisi palankios aplinkos, kurios labai priklauso nuo mokytojų profesionalumo ir geros mokyklos atmosferos.</w:t>
      </w:r>
    </w:p>
    <w:p w:rsidR="00C55D0E" w:rsidRPr="00FA72C4" w:rsidRDefault="00C55D0E" w:rsidP="00C55D0E">
      <w:pPr>
        <w:pStyle w:val="Betarp"/>
        <w:tabs>
          <w:tab w:val="left" w:pos="4380"/>
        </w:tabs>
        <w:jc w:val="both"/>
        <w:rPr>
          <w:rFonts w:ascii="Times New Roman" w:hAnsi="Times New Roman"/>
          <w:color w:val="FF0000"/>
          <w:sz w:val="24"/>
          <w:szCs w:val="24"/>
        </w:rPr>
      </w:pPr>
      <w:r w:rsidRPr="00FA72C4">
        <w:rPr>
          <w:rFonts w:ascii="Times New Roman" w:hAnsi="Times New Roman"/>
          <w:sz w:val="24"/>
          <w:szCs w:val="24"/>
        </w:rPr>
        <w:t>Mokykla gali sukurti geras sąlygas mokytis, tačiau vaikui būtinas tėvų palaikymas, padrąsinimas ir rūpinimasis. Išlieka poreikis daugiau bendradarbiauti su tėvais ir ne tik tada, kai kyla problema.  Siekiama įtraukti tėvus glaudžiau bendradarbiauti, nes jie turi didelę reikšmę vaiko ir mokyklos gyvenime.</w:t>
      </w:r>
    </w:p>
    <w:p w:rsidR="00C55D0E" w:rsidRPr="00FA72C4" w:rsidRDefault="00C55D0E" w:rsidP="00C55D0E">
      <w:pPr>
        <w:pStyle w:val="Betarp"/>
        <w:jc w:val="both"/>
        <w:rPr>
          <w:rFonts w:ascii="Times New Roman" w:hAnsi="Times New Roman"/>
          <w:sz w:val="24"/>
          <w:szCs w:val="24"/>
        </w:rPr>
      </w:pPr>
      <w:r w:rsidRPr="00FA72C4">
        <w:rPr>
          <w:rFonts w:ascii="Times New Roman" w:hAnsi="Times New Roman"/>
          <w:sz w:val="24"/>
          <w:szCs w:val="24"/>
        </w:rPr>
        <w:t xml:space="preserve">             Mokiniai dalyvavo rajoniniuose, regioniniuose konkursuose, tapo jų nugalėtojais, prizininkais:</w:t>
      </w:r>
    </w:p>
    <w:p w:rsidR="00C55D0E" w:rsidRPr="00FA72C4" w:rsidRDefault="00C55D0E" w:rsidP="00C55D0E">
      <w:pPr>
        <w:pStyle w:val="Betarp"/>
        <w:jc w:val="both"/>
        <w:rPr>
          <w:rFonts w:ascii="Times New Roman" w:hAnsi="Times New Roman"/>
          <w:bCs/>
          <w:sz w:val="24"/>
          <w:szCs w:val="24"/>
        </w:rPr>
      </w:pPr>
      <w:hyperlink r:id="rId8" w:history="1">
        <w:r w:rsidRPr="00FA72C4">
          <w:rPr>
            <w:rFonts w:ascii="Times New Roman" w:hAnsi="Times New Roman"/>
            <w:bCs/>
            <w:sz w:val="24"/>
            <w:szCs w:val="24"/>
          </w:rPr>
          <w:t>Sporto varžybose tarp Šalčininkų r. pagrindinių mokyklų</w:t>
        </w:r>
      </w:hyperlink>
      <w:r w:rsidRPr="00FA72C4">
        <w:rPr>
          <w:rFonts w:ascii="Times New Roman" w:hAnsi="Times New Roman"/>
          <w:bCs/>
          <w:sz w:val="24"/>
          <w:szCs w:val="24"/>
        </w:rPr>
        <w:t xml:space="preserve"> - 3 vieta</w:t>
      </w:r>
    </w:p>
    <w:p w:rsidR="00C55D0E" w:rsidRPr="00FA72C4" w:rsidRDefault="00C55D0E" w:rsidP="00C55D0E">
      <w:pPr>
        <w:pStyle w:val="Betarp"/>
        <w:jc w:val="both"/>
        <w:rPr>
          <w:rFonts w:ascii="Times New Roman" w:hAnsi="Times New Roman"/>
          <w:bCs/>
          <w:sz w:val="24"/>
          <w:szCs w:val="24"/>
        </w:rPr>
      </w:pPr>
      <w:r w:rsidRPr="00FA72C4">
        <w:rPr>
          <w:rFonts w:ascii="Times New Roman" w:hAnsi="Times New Roman"/>
          <w:bCs/>
          <w:sz w:val="24"/>
          <w:szCs w:val="24"/>
        </w:rPr>
        <w:t>Regioninis konkursas „Znam historię Polski“ - 2  vieta</w:t>
      </w:r>
    </w:p>
    <w:p w:rsidR="00C55D0E" w:rsidRPr="00FA72C4" w:rsidRDefault="00C55D0E" w:rsidP="00C55D0E">
      <w:pPr>
        <w:pStyle w:val="Betarp"/>
        <w:jc w:val="both"/>
        <w:rPr>
          <w:rFonts w:ascii="Times New Roman" w:eastAsia="Times New Roman" w:hAnsi="Times New Roman"/>
          <w:sz w:val="24"/>
          <w:szCs w:val="24"/>
          <w:lang w:eastAsia="lt-LT"/>
        </w:rPr>
      </w:pPr>
      <w:r w:rsidRPr="00FA72C4">
        <w:rPr>
          <w:rFonts w:ascii="Times New Roman" w:eastAsia="Times New Roman" w:hAnsi="Times New Roman"/>
          <w:sz w:val="24"/>
          <w:szCs w:val="24"/>
          <w:lang w:eastAsia="lt-LT"/>
        </w:rPr>
        <w:t>Edukacinių konkursų „Olympis“ rezultatai:</w:t>
      </w:r>
    </w:p>
    <w:p w:rsidR="00C55D0E" w:rsidRPr="00FA72C4" w:rsidRDefault="00C55D0E" w:rsidP="00C55D0E">
      <w:pPr>
        <w:pStyle w:val="Betarp"/>
        <w:jc w:val="both"/>
        <w:rPr>
          <w:rFonts w:ascii="Times New Roman" w:eastAsia="Times New Roman" w:hAnsi="Times New Roman"/>
          <w:sz w:val="24"/>
          <w:szCs w:val="24"/>
          <w:lang w:eastAsia="lt-LT"/>
        </w:rPr>
      </w:pPr>
      <w:r w:rsidRPr="00FA72C4">
        <w:rPr>
          <w:rFonts w:ascii="Times New Roman" w:eastAsia="Times New Roman" w:hAnsi="Times New Roman"/>
          <w:sz w:val="24"/>
          <w:szCs w:val="24"/>
          <w:lang w:eastAsia="lt-LT"/>
        </w:rPr>
        <w:t>lietuvių k. - II laipsnio diplomas</w:t>
      </w:r>
    </w:p>
    <w:p w:rsidR="00C55D0E" w:rsidRPr="00FA72C4" w:rsidRDefault="00C55D0E" w:rsidP="00C55D0E">
      <w:pPr>
        <w:pStyle w:val="Betarp"/>
        <w:jc w:val="both"/>
        <w:rPr>
          <w:rFonts w:ascii="Times New Roman" w:eastAsia="Times New Roman" w:hAnsi="Times New Roman"/>
          <w:sz w:val="24"/>
          <w:szCs w:val="24"/>
          <w:lang w:eastAsia="lt-LT"/>
        </w:rPr>
      </w:pPr>
      <w:r w:rsidRPr="00FA72C4">
        <w:rPr>
          <w:rFonts w:ascii="Times New Roman" w:eastAsia="Times New Roman" w:hAnsi="Times New Roman"/>
          <w:sz w:val="24"/>
          <w:szCs w:val="24"/>
          <w:lang w:eastAsia="lt-LT"/>
        </w:rPr>
        <w:t>biologija - I ir III laipsnio diplomas</w:t>
      </w:r>
    </w:p>
    <w:p w:rsidR="00C55D0E" w:rsidRPr="00FA72C4" w:rsidRDefault="00C55D0E" w:rsidP="00C55D0E">
      <w:pPr>
        <w:pStyle w:val="Betarp"/>
        <w:jc w:val="both"/>
        <w:rPr>
          <w:rFonts w:ascii="Times New Roman" w:eastAsia="Times New Roman" w:hAnsi="Times New Roman"/>
          <w:sz w:val="24"/>
          <w:szCs w:val="24"/>
          <w:lang w:eastAsia="lt-LT"/>
        </w:rPr>
      </w:pPr>
      <w:r w:rsidRPr="00FA72C4">
        <w:rPr>
          <w:rFonts w:ascii="Times New Roman" w:eastAsia="Times New Roman" w:hAnsi="Times New Roman"/>
          <w:sz w:val="24"/>
          <w:szCs w:val="24"/>
          <w:lang w:eastAsia="lt-LT"/>
        </w:rPr>
        <w:t>anglų k. - II laipsnio diplomas</w:t>
      </w:r>
    </w:p>
    <w:p w:rsidR="00C55D0E" w:rsidRPr="00FA72C4" w:rsidRDefault="00C55D0E" w:rsidP="00C55D0E">
      <w:pPr>
        <w:pStyle w:val="Betarp"/>
        <w:jc w:val="both"/>
        <w:rPr>
          <w:rFonts w:ascii="Times New Roman" w:eastAsia="Times New Roman" w:hAnsi="Times New Roman"/>
          <w:sz w:val="24"/>
          <w:szCs w:val="24"/>
          <w:lang w:eastAsia="lt-LT"/>
        </w:rPr>
      </w:pPr>
      <w:r w:rsidRPr="00FA72C4">
        <w:rPr>
          <w:rFonts w:ascii="Times New Roman" w:eastAsia="Times New Roman" w:hAnsi="Times New Roman"/>
          <w:sz w:val="24"/>
          <w:szCs w:val="24"/>
          <w:lang w:eastAsia="lt-LT"/>
        </w:rPr>
        <w:t>matematika ir istorija – diplomas už dalyvavimą.</w:t>
      </w:r>
    </w:p>
    <w:p w:rsidR="00C55D0E" w:rsidRPr="00FA72C4" w:rsidRDefault="00C55D0E" w:rsidP="00C55D0E">
      <w:pPr>
        <w:pStyle w:val="Betarp"/>
        <w:jc w:val="both"/>
        <w:rPr>
          <w:rFonts w:ascii="Times New Roman" w:hAnsi="Times New Roman"/>
          <w:sz w:val="24"/>
          <w:szCs w:val="24"/>
        </w:rPr>
      </w:pPr>
      <w:r w:rsidRPr="00FA72C4">
        <w:rPr>
          <w:rFonts w:ascii="Times New Roman" w:hAnsi="Times New Roman"/>
          <w:sz w:val="24"/>
          <w:szCs w:val="24"/>
          <w:shd w:val="clear" w:color="auto" w:fill="FFFFFF"/>
        </w:rPr>
        <w:t>Konkursas „Pavlovo respublika – įkūrimas ir žlugimas“</w:t>
      </w:r>
      <w:r w:rsidRPr="00FA72C4">
        <w:rPr>
          <w:rFonts w:ascii="Times New Roman" w:hAnsi="Times New Roman"/>
          <w:sz w:val="24"/>
          <w:szCs w:val="24"/>
        </w:rPr>
        <w:t>- už dalyvavimą.</w:t>
      </w:r>
      <w:r w:rsidRPr="00FA72C4">
        <w:rPr>
          <w:rFonts w:ascii="Times New Roman" w:hAnsi="Times New Roman"/>
          <w:sz w:val="24"/>
          <w:szCs w:val="24"/>
          <w:shd w:val="clear" w:color="auto" w:fill="CCF1F4"/>
        </w:rPr>
        <w:t xml:space="preserve"> </w:t>
      </w:r>
    </w:p>
    <w:p w:rsidR="00C55D0E" w:rsidRPr="00FA72C4" w:rsidRDefault="00C55D0E" w:rsidP="00C55D0E">
      <w:pPr>
        <w:pStyle w:val="Betarp"/>
        <w:jc w:val="both"/>
        <w:outlineLvl w:val="0"/>
        <w:rPr>
          <w:rFonts w:ascii="Times New Roman" w:hAnsi="Times New Roman"/>
          <w:b/>
          <w:sz w:val="24"/>
          <w:szCs w:val="24"/>
        </w:rPr>
      </w:pPr>
      <w:r w:rsidRPr="00FA72C4">
        <w:rPr>
          <w:rFonts w:ascii="Times New Roman" w:hAnsi="Times New Roman"/>
          <w:b/>
          <w:sz w:val="24"/>
          <w:szCs w:val="24"/>
        </w:rPr>
        <w:t>5. Ugdymo (si) aplinkos.</w:t>
      </w:r>
    </w:p>
    <w:p w:rsidR="00C55D0E" w:rsidRPr="00FA72C4" w:rsidRDefault="00C55D0E" w:rsidP="00C55D0E">
      <w:pPr>
        <w:pStyle w:val="Betarp"/>
        <w:ind w:firstLine="720"/>
        <w:jc w:val="both"/>
        <w:rPr>
          <w:rFonts w:ascii="Times New Roman" w:hAnsi="Times New Roman"/>
          <w:sz w:val="24"/>
          <w:szCs w:val="24"/>
        </w:rPr>
      </w:pPr>
      <w:r w:rsidRPr="00FA72C4">
        <w:rPr>
          <w:rFonts w:ascii="Times New Roman" w:hAnsi="Times New Roman"/>
          <w:sz w:val="24"/>
          <w:szCs w:val="24"/>
        </w:rPr>
        <w:t>Siekiant įgyvendinti geros mokyklos strategiją, didelis dėmesys skiriamas mokymo(si) aplinkos kūrimui.  Atnaujinti ir estetiškai įrengti pradinio ugdymo, fizikos-matematikos, lietuvių kalbos kabinetai: remontas, baldai, stacionarinis kompiuteris, internetas.</w:t>
      </w:r>
    </w:p>
    <w:p w:rsidR="00C55D0E" w:rsidRPr="00FA72C4" w:rsidRDefault="00C55D0E" w:rsidP="00C55D0E">
      <w:pPr>
        <w:pStyle w:val="Betarp"/>
        <w:ind w:firstLine="720"/>
        <w:jc w:val="both"/>
        <w:rPr>
          <w:rFonts w:ascii="Times New Roman" w:hAnsi="Times New Roman"/>
          <w:sz w:val="24"/>
          <w:szCs w:val="24"/>
        </w:rPr>
      </w:pPr>
      <w:r w:rsidRPr="00FA72C4">
        <w:rPr>
          <w:rFonts w:ascii="Times New Roman" w:hAnsi="Times New Roman"/>
          <w:sz w:val="24"/>
          <w:szCs w:val="24"/>
        </w:rPr>
        <w:t xml:space="preserve">Visi mokytojai aprūpinti nešiojamais kompiuteriais. Kabinetuose kuriama estetinė ir mokomąjį dalyką atspindinti aplinka, pvz.: stendai, mokinių darbai ir kt. </w:t>
      </w:r>
    </w:p>
    <w:p w:rsidR="00C55D0E" w:rsidRPr="00FA72C4" w:rsidRDefault="00C55D0E" w:rsidP="00C55D0E">
      <w:pPr>
        <w:pStyle w:val="Betarp"/>
        <w:jc w:val="both"/>
        <w:rPr>
          <w:rFonts w:ascii="Times New Roman" w:eastAsia="Times New Roman" w:hAnsi="Times New Roman"/>
          <w:sz w:val="24"/>
          <w:szCs w:val="24"/>
        </w:rPr>
      </w:pPr>
      <w:r w:rsidRPr="00FA72C4">
        <w:rPr>
          <w:rFonts w:ascii="Times New Roman" w:eastAsia="Times New Roman" w:hAnsi="Times New Roman"/>
          <w:sz w:val="24"/>
          <w:szCs w:val="24"/>
        </w:rPr>
        <w:t xml:space="preserve">Mokyklos teritorijoje įrengti suoleliai. Planuojamas mokyklos stogo remontas. </w:t>
      </w:r>
    </w:p>
    <w:p w:rsidR="00C55D0E" w:rsidRPr="00FA72C4" w:rsidRDefault="00C55D0E" w:rsidP="00C55D0E">
      <w:pPr>
        <w:pStyle w:val="Betarp"/>
        <w:jc w:val="both"/>
        <w:rPr>
          <w:rFonts w:ascii="Times New Roman" w:eastAsia="Times New Roman" w:hAnsi="Times New Roman"/>
          <w:sz w:val="24"/>
          <w:szCs w:val="24"/>
          <w:lang w:eastAsia="lt-LT"/>
        </w:rPr>
      </w:pPr>
      <w:r w:rsidRPr="00FA72C4">
        <w:rPr>
          <w:rFonts w:ascii="Times New Roman" w:hAnsi="Times New Roman"/>
          <w:sz w:val="24"/>
          <w:szCs w:val="24"/>
        </w:rPr>
        <w:t>Pastato būklė: Pastatas reikalauja remonto</w:t>
      </w:r>
    </w:p>
    <w:p w:rsidR="00C55D0E" w:rsidRDefault="00C55D0E" w:rsidP="00C55D0E">
      <w:pPr>
        <w:pStyle w:val="Betarp"/>
        <w:jc w:val="both"/>
        <w:outlineLvl w:val="0"/>
        <w:rPr>
          <w:rFonts w:ascii="Times New Roman" w:hAnsi="Times New Roman"/>
          <w:b/>
          <w:sz w:val="24"/>
          <w:szCs w:val="24"/>
        </w:rPr>
      </w:pPr>
    </w:p>
    <w:p w:rsidR="00C55D0E" w:rsidRPr="00FA72C4" w:rsidRDefault="00C55D0E" w:rsidP="00C55D0E">
      <w:pPr>
        <w:pStyle w:val="Betarp"/>
        <w:jc w:val="both"/>
        <w:outlineLvl w:val="0"/>
        <w:rPr>
          <w:rFonts w:ascii="Times New Roman" w:hAnsi="Times New Roman"/>
          <w:b/>
          <w:sz w:val="24"/>
          <w:szCs w:val="24"/>
        </w:rPr>
      </w:pPr>
      <w:r w:rsidRPr="00FA72C4">
        <w:rPr>
          <w:rFonts w:ascii="Times New Roman" w:hAnsi="Times New Roman"/>
          <w:b/>
          <w:sz w:val="24"/>
          <w:szCs w:val="24"/>
        </w:rPr>
        <w:t xml:space="preserve">6. Finansų valdymas. </w:t>
      </w:r>
    </w:p>
    <w:p w:rsidR="00C55D0E" w:rsidRPr="00FA72C4" w:rsidRDefault="00C55D0E" w:rsidP="00C55D0E">
      <w:pPr>
        <w:pStyle w:val="Betarp"/>
        <w:jc w:val="both"/>
        <w:rPr>
          <w:rFonts w:ascii="Times New Roman" w:hAnsi="Times New Roman"/>
          <w:noProof/>
          <w:sz w:val="24"/>
          <w:szCs w:val="24"/>
        </w:rPr>
      </w:pPr>
      <w:r w:rsidRPr="00FA72C4">
        <w:rPr>
          <w:rFonts w:ascii="Times New Roman" w:hAnsi="Times New Roman"/>
          <w:noProof/>
          <w:sz w:val="24"/>
          <w:szCs w:val="24"/>
        </w:rPr>
        <w:t>Finansavimo šaltiniai:(2017 m. )</w:t>
      </w:r>
    </w:p>
    <w:tbl>
      <w:tblPr>
        <w:tblW w:w="9498" w:type="dxa"/>
        <w:tblInd w:w="-34" w:type="dxa"/>
        <w:tblLayout w:type="fixed"/>
        <w:tblLook w:val="01E0"/>
      </w:tblPr>
      <w:tblGrid>
        <w:gridCol w:w="4820"/>
        <w:gridCol w:w="1843"/>
        <w:gridCol w:w="2835"/>
      </w:tblGrid>
      <w:tr w:rsidR="00C55D0E" w:rsidRPr="00FA72C4" w:rsidTr="00026078">
        <w:tc>
          <w:tcPr>
            <w:tcW w:w="4820" w:type="dxa"/>
            <w:tcBorders>
              <w:top w:val="double" w:sz="4" w:space="0" w:color="auto"/>
              <w:left w:val="single" w:sz="4" w:space="0" w:color="auto"/>
              <w:bottom w:val="double" w:sz="4" w:space="0" w:color="auto"/>
              <w:right w:val="single" w:sz="4" w:space="0" w:color="auto"/>
            </w:tcBorders>
            <w:hideMark/>
          </w:tcPr>
          <w:p w:rsidR="00C55D0E" w:rsidRPr="00FA72C4" w:rsidRDefault="00C55D0E" w:rsidP="00026078">
            <w:pPr>
              <w:pStyle w:val="Betarp"/>
              <w:jc w:val="both"/>
              <w:rPr>
                <w:rFonts w:ascii="Times New Roman" w:hAnsi="Times New Roman"/>
                <w:noProof/>
                <w:sz w:val="24"/>
                <w:szCs w:val="24"/>
              </w:rPr>
            </w:pPr>
            <w:r w:rsidRPr="00FA72C4">
              <w:rPr>
                <w:rFonts w:ascii="Times New Roman" w:hAnsi="Times New Roman"/>
                <w:noProof/>
                <w:sz w:val="24"/>
                <w:szCs w:val="24"/>
              </w:rPr>
              <w:lastRenderedPageBreak/>
              <w:t>Finansavimo šaltinis</w:t>
            </w:r>
          </w:p>
        </w:tc>
        <w:tc>
          <w:tcPr>
            <w:tcW w:w="1843" w:type="dxa"/>
            <w:tcBorders>
              <w:top w:val="double" w:sz="4" w:space="0" w:color="auto"/>
              <w:left w:val="single" w:sz="4" w:space="0" w:color="auto"/>
              <w:bottom w:val="double" w:sz="4" w:space="0" w:color="auto"/>
              <w:right w:val="single" w:sz="4" w:space="0" w:color="auto"/>
            </w:tcBorders>
          </w:tcPr>
          <w:p w:rsidR="00C55D0E" w:rsidRPr="00FA72C4" w:rsidRDefault="00C55D0E" w:rsidP="00026078">
            <w:pPr>
              <w:pStyle w:val="Betarp"/>
              <w:jc w:val="both"/>
              <w:rPr>
                <w:rFonts w:ascii="Times New Roman" w:hAnsi="Times New Roman"/>
                <w:noProof/>
                <w:w w:val="90"/>
                <w:sz w:val="24"/>
                <w:szCs w:val="24"/>
              </w:rPr>
            </w:pPr>
            <w:r w:rsidRPr="00FA72C4">
              <w:rPr>
                <w:rFonts w:ascii="Times New Roman" w:hAnsi="Times New Roman"/>
                <w:noProof/>
                <w:w w:val="90"/>
                <w:sz w:val="24"/>
                <w:szCs w:val="24"/>
              </w:rPr>
              <w:t>Lėšos (tūkst.Eur.)</w:t>
            </w:r>
          </w:p>
        </w:tc>
        <w:tc>
          <w:tcPr>
            <w:tcW w:w="2835" w:type="dxa"/>
            <w:tcBorders>
              <w:top w:val="double" w:sz="4" w:space="0" w:color="auto"/>
              <w:left w:val="single" w:sz="4" w:space="0" w:color="auto"/>
              <w:bottom w:val="double" w:sz="4" w:space="0" w:color="auto"/>
              <w:right w:val="single" w:sz="4" w:space="0" w:color="auto"/>
            </w:tcBorders>
            <w:hideMark/>
          </w:tcPr>
          <w:p w:rsidR="00C55D0E" w:rsidRPr="00FA72C4" w:rsidRDefault="00C55D0E" w:rsidP="00026078">
            <w:pPr>
              <w:pStyle w:val="Betarp"/>
              <w:jc w:val="both"/>
              <w:rPr>
                <w:rFonts w:ascii="Times New Roman" w:hAnsi="Times New Roman"/>
                <w:noProof/>
                <w:sz w:val="24"/>
                <w:szCs w:val="24"/>
              </w:rPr>
            </w:pPr>
            <w:r w:rsidRPr="00FA72C4">
              <w:rPr>
                <w:rFonts w:ascii="Times New Roman" w:hAnsi="Times New Roman"/>
                <w:noProof/>
                <w:sz w:val="24"/>
                <w:szCs w:val="24"/>
              </w:rPr>
              <w:t>Atlikti darbai</w:t>
            </w:r>
          </w:p>
        </w:tc>
      </w:tr>
      <w:tr w:rsidR="00C55D0E" w:rsidRPr="00FA72C4" w:rsidTr="00026078">
        <w:trPr>
          <w:trHeight w:val="231"/>
        </w:trPr>
        <w:tc>
          <w:tcPr>
            <w:tcW w:w="4820" w:type="dxa"/>
            <w:vMerge w:val="restart"/>
            <w:tcBorders>
              <w:top w:val="double" w:sz="4" w:space="0" w:color="auto"/>
              <w:left w:val="single" w:sz="4" w:space="0" w:color="auto"/>
              <w:right w:val="single" w:sz="4" w:space="0" w:color="auto"/>
            </w:tcBorders>
          </w:tcPr>
          <w:p w:rsidR="00C55D0E" w:rsidRPr="00FA72C4" w:rsidRDefault="00C55D0E" w:rsidP="00026078">
            <w:pPr>
              <w:pStyle w:val="Betarp"/>
              <w:jc w:val="both"/>
              <w:rPr>
                <w:rFonts w:ascii="Times New Roman" w:hAnsi="Times New Roman"/>
                <w:noProof/>
                <w:sz w:val="24"/>
                <w:szCs w:val="24"/>
              </w:rPr>
            </w:pPr>
            <w:r w:rsidRPr="00FA72C4">
              <w:rPr>
                <w:rFonts w:ascii="Times New Roman" w:hAnsi="Times New Roman"/>
                <w:noProof/>
                <w:sz w:val="24"/>
                <w:szCs w:val="24"/>
              </w:rPr>
              <w:t>KREPŠELIO LĖŠOS</w:t>
            </w:r>
          </w:p>
          <w:p w:rsidR="00C55D0E" w:rsidRPr="00FA72C4" w:rsidRDefault="00C55D0E" w:rsidP="00026078">
            <w:pPr>
              <w:pStyle w:val="Betarp"/>
              <w:jc w:val="both"/>
              <w:rPr>
                <w:rFonts w:ascii="Times New Roman" w:hAnsi="Times New Roman"/>
                <w:noProof/>
                <w:sz w:val="24"/>
                <w:szCs w:val="24"/>
              </w:rPr>
            </w:pPr>
          </w:p>
        </w:tc>
        <w:tc>
          <w:tcPr>
            <w:tcW w:w="1843" w:type="dxa"/>
            <w:tcBorders>
              <w:top w:val="double" w:sz="4" w:space="0" w:color="auto"/>
              <w:left w:val="single" w:sz="4" w:space="0" w:color="auto"/>
              <w:bottom w:val="single" w:sz="4" w:space="0" w:color="auto"/>
              <w:right w:val="single" w:sz="4" w:space="0" w:color="auto"/>
            </w:tcBorders>
          </w:tcPr>
          <w:p w:rsidR="00C55D0E" w:rsidRPr="00FA72C4" w:rsidRDefault="00C55D0E" w:rsidP="00026078">
            <w:pPr>
              <w:pStyle w:val="Betarp"/>
              <w:jc w:val="center"/>
              <w:rPr>
                <w:rFonts w:ascii="Times New Roman" w:hAnsi="Times New Roman"/>
                <w:noProof/>
                <w:sz w:val="24"/>
                <w:szCs w:val="24"/>
              </w:rPr>
            </w:pPr>
            <w:r w:rsidRPr="00FA72C4">
              <w:rPr>
                <w:rFonts w:ascii="Times New Roman" w:hAnsi="Times New Roman"/>
                <w:noProof/>
                <w:sz w:val="24"/>
                <w:szCs w:val="24"/>
              </w:rPr>
              <w:t>91,4</w:t>
            </w:r>
          </w:p>
        </w:tc>
        <w:tc>
          <w:tcPr>
            <w:tcW w:w="2835" w:type="dxa"/>
            <w:tcBorders>
              <w:top w:val="double" w:sz="4" w:space="0" w:color="auto"/>
              <w:left w:val="single" w:sz="4" w:space="0" w:color="auto"/>
              <w:bottom w:val="single" w:sz="4" w:space="0" w:color="auto"/>
              <w:right w:val="single" w:sz="4" w:space="0" w:color="auto"/>
            </w:tcBorders>
            <w:hideMark/>
          </w:tcPr>
          <w:p w:rsidR="00C55D0E" w:rsidRPr="00FA72C4" w:rsidRDefault="00C55D0E" w:rsidP="00026078">
            <w:pPr>
              <w:pStyle w:val="Betarp"/>
              <w:jc w:val="both"/>
              <w:rPr>
                <w:rFonts w:ascii="Times New Roman" w:hAnsi="Times New Roman"/>
                <w:noProof/>
                <w:sz w:val="24"/>
                <w:szCs w:val="24"/>
              </w:rPr>
            </w:pPr>
            <w:r w:rsidRPr="00FA72C4">
              <w:rPr>
                <w:rFonts w:ascii="Times New Roman" w:hAnsi="Times New Roman"/>
                <w:noProof/>
                <w:sz w:val="24"/>
                <w:szCs w:val="24"/>
              </w:rPr>
              <w:t>Darbo užmokestis</w:t>
            </w:r>
          </w:p>
        </w:tc>
      </w:tr>
      <w:tr w:rsidR="00C55D0E" w:rsidRPr="00FA72C4" w:rsidTr="00026078">
        <w:trPr>
          <w:trHeight w:val="259"/>
        </w:trPr>
        <w:tc>
          <w:tcPr>
            <w:tcW w:w="4820" w:type="dxa"/>
            <w:vMerge/>
            <w:tcBorders>
              <w:left w:val="single" w:sz="4" w:space="0" w:color="auto"/>
              <w:right w:val="single" w:sz="4" w:space="0" w:color="auto"/>
            </w:tcBorders>
          </w:tcPr>
          <w:p w:rsidR="00C55D0E" w:rsidRPr="00FA72C4" w:rsidRDefault="00C55D0E" w:rsidP="00026078">
            <w:pPr>
              <w:pStyle w:val="Betarp"/>
              <w:jc w:val="both"/>
              <w:rPr>
                <w:rFonts w:ascii="Times New Roman" w:hAnsi="Times New Roman"/>
                <w:noProof/>
                <w:sz w:val="24"/>
                <w:szCs w:val="24"/>
              </w:rPr>
            </w:pPr>
          </w:p>
        </w:tc>
        <w:tc>
          <w:tcPr>
            <w:tcW w:w="1843" w:type="dxa"/>
            <w:tcBorders>
              <w:top w:val="single" w:sz="4" w:space="0" w:color="auto"/>
              <w:left w:val="single" w:sz="4" w:space="0" w:color="auto"/>
              <w:bottom w:val="single" w:sz="4" w:space="0" w:color="auto"/>
              <w:right w:val="single" w:sz="4" w:space="0" w:color="auto"/>
            </w:tcBorders>
          </w:tcPr>
          <w:p w:rsidR="00C55D0E" w:rsidRPr="00FA72C4" w:rsidRDefault="00C55D0E" w:rsidP="00026078">
            <w:pPr>
              <w:pStyle w:val="Betarp"/>
              <w:jc w:val="center"/>
              <w:rPr>
                <w:rFonts w:ascii="Times New Roman" w:hAnsi="Times New Roman"/>
                <w:noProof/>
                <w:sz w:val="24"/>
                <w:szCs w:val="24"/>
              </w:rPr>
            </w:pPr>
            <w:r w:rsidRPr="00FA72C4">
              <w:rPr>
                <w:rFonts w:ascii="Times New Roman" w:hAnsi="Times New Roman"/>
                <w:noProof/>
                <w:sz w:val="24"/>
                <w:szCs w:val="24"/>
              </w:rPr>
              <w:t>28,3</w:t>
            </w:r>
          </w:p>
        </w:tc>
        <w:tc>
          <w:tcPr>
            <w:tcW w:w="2835" w:type="dxa"/>
            <w:tcBorders>
              <w:top w:val="single" w:sz="4" w:space="0" w:color="auto"/>
              <w:left w:val="single" w:sz="4" w:space="0" w:color="auto"/>
              <w:bottom w:val="single" w:sz="4" w:space="0" w:color="auto"/>
              <w:right w:val="single" w:sz="4" w:space="0" w:color="auto"/>
            </w:tcBorders>
          </w:tcPr>
          <w:p w:rsidR="00C55D0E" w:rsidRPr="00FA72C4" w:rsidRDefault="00C55D0E" w:rsidP="00026078">
            <w:pPr>
              <w:pStyle w:val="Betarp"/>
              <w:jc w:val="both"/>
              <w:rPr>
                <w:rFonts w:ascii="Times New Roman" w:hAnsi="Times New Roman"/>
                <w:noProof/>
                <w:sz w:val="24"/>
                <w:szCs w:val="24"/>
              </w:rPr>
            </w:pPr>
            <w:r w:rsidRPr="00FA72C4">
              <w:rPr>
                <w:rFonts w:ascii="Times New Roman" w:hAnsi="Times New Roman"/>
                <w:noProof/>
                <w:sz w:val="24"/>
                <w:szCs w:val="24"/>
              </w:rPr>
              <w:t>Socialinio draudimo įmokos</w:t>
            </w:r>
          </w:p>
        </w:tc>
      </w:tr>
      <w:tr w:rsidR="00C55D0E" w:rsidRPr="00FA72C4" w:rsidTr="00026078">
        <w:trPr>
          <w:trHeight w:val="244"/>
        </w:trPr>
        <w:tc>
          <w:tcPr>
            <w:tcW w:w="4820" w:type="dxa"/>
            <w:vMerge/>
            <w:tcBorders>
              <w:left w:val="single" w:sz="4" w:space="0" w:color="auto"/>
              <w:right w:val="single" w:sz="4" w:space="0" w:color="auto"/>
            </w:tcBorders>
          </w:tcPr>
          <w:p w:rsidR="00C55D0E" w:rsidRPr="00FA72C4" w:rsidRDefault="00C55D0E" w:rsidP="00026078">
            <w:pPr>
              <w:pStyle w:val="Betarp"/>
              <w:jc w:val="both"/>
              <w:rPr>
                <w:rFonts w:ascii="Times New Roman" w:hAnsi="Times New Roman"/>
                <w:noProof/>
                <w:sz w:val="24"/>
                <w:szCs w:val="24"/>
              </w:rPr>
            </w:pPr>
          </w:p>
        </w:tc>
        <w:tc>
          <w:tcPr>
            <w:tcW w:w="1843" w:type="dxa"/>
            <w:tcBorders>
              <w:top w:val="single" w:sz="4" w:space="0" w:color="auto"/>
              <w:left w:val="single" w:sz="4" w:space="0" w:color="auto"/>
              <w:bottom w:val="single" w:sz="4" w:space="0" w:color="auto"/>
              <w:right w:val="single" w:sz="4" w:space="0" w:color="auto"/>
            </w:tcBorders>
          </w:tcPr>
          <w:p w:rsidR="00C55D0E" w:rsidRPr="00FA72C4" w:rsidRDefault="00C55D0E" w:rsidP="00026078">
            <w:pPr>
              <w:pStyle w:val="Betarp"/>
              <w:jc w:val="center"/>
              <w:rPr>
                <w:rFonts w:ascii="Times New Roman" w:hAnsi="Times New Roman"/>
                <w:noProof/>
                <w:sz w:val="24"/>
                <w:szCs w:val="24"/>
              </w:rPr>
            </w:pPr>
          </w:p>
        </w:tc>
        <w:tc>
          <w:tcPr>
            <w:tcW w:w="2835" w:type="dxa"/>
            <w:tcBorders>
              <w:top w:val="single" w:sz="4" w:space="0" w:color="auto"/>
              <w:left w:val="single" w:sz="4" w:space="0" w:color="auto"/>
              <w:bottom w:val="single" w:sz="4" w:space="0" w:color="auto"/>
              <w:right w:val="single" w:sz="4" w:space="0" w:color="auto"/>
            </w:tcBorders>
          </w:tcPr>
          <w:p w:rsidR="00C55D0E" w:rsidRPr="00FA72C4" w:rsidRDefault="00C55D0E" w:rsidP="00026078">
            <w:pPr>
              <w:pStyle w:val="Betarp"/>
              <w:jc w:val="both"/>
              <w:rPr>
                <w:rFonts w:ascii="Times New Roman" w:hAnsi="Times New Roman"/>
                <w:noProof/>
                <w:sz w:val="24"/>
                <w:szCs w:val="24"/>
              </w:rPr>
            </w:pPr>
            <w:r w:rsidRPr="00FA72C4">
              <w:rPr>
                <w:rFonts w:ascii="Times New Roman" w:hAnsi="Times New Roman"/>
                <w:noProof/>
                <w:sz w:val="24"/>
                <w:szCs w:val="24"/>
              </w:rPr>
              <w:t>Ilgalaikis materialusis turtas</w:t>
            </w:r>
          </w:p>
        </w:tc>
      </w:tr>
      <w:tr w:rsidR="00C55D0E" w:rsidRPr="00FA72C4" w:rsidTr="00026078">
        <w:trPr>
          <w:trHeight w:val="203"/>
        </w:trPr>
        <w:tc>
          <w:tcPr>
            <w:tcW w:w="4820" w:type="dxa"/>
            <w:vMerge/>
            <w:tcBorders>
              <w:left w:val="single" w:sz="4" w:space="0" w:color="auto"/>
              <w:right w:val="single" w:sz="4" w:space="0" w:color="auto"/>
            </w:tcBorders>
          </w:tcPr>
          <w:p w:rsidR="00C55D0E" w:rsidRPr="00FA72C4" w:rsidRDefault="00C55D0E" w:rsidP="00026078">
            <w:pPr>
              <w:pStyle w:val="Betarp"/>
              <w:jc w:val="both"/>
              <w:rPr>
                <w:rFonts w:ascii="Times New Roman" w:hAnsi="Times New Roman"/>
                <w:noProof/>
                <w:sz w:val="24"/>
                <w:szCs w:val="24"/>
              </w:rPr>
            </w:pPr>
          </w:p>
        </w:tc>
        <w:tc>
          <w:tcPr>
            <w:tcW w:w="1843" w:type="dxa"/>
            <w:tcBorders>
              <w:top w:val="single" w:sz="4" w:space="0" w:color="auto"/>
              <w:left w:val="single" w:sz="4" w:space="0" w:color="auto"/>
              <w:bottom w:val="single" w:sz="4" w:space="0" w:color="auto"/>
              <w:right w:val="single" w:sz="4" w:space="0" w:color="auto"/>
            </w:tcBorders>
          </w:tcPr>
          <w:p w:rsidR="00C55D0E" w:rsidRPr="00FA72C4" w:rsidRDefault="00C55D0E" w:rsidP="00026078">
            <w:pPr>
              <w:pStyle w:val="Betarp"/>
              <w:jc w:val="center"/>
              <w:rPr>
                <w:rFonts w:ascii="Times New Roman" w:hAnsi="Times New Roman"/>
                <w:noProof/>
                <w:sz w:val="24"/>
                <w:szCs w:val="24"/>
              </w:rPr>
            </w:pPr>
            <w:r w:rsidRPr="00FA72C4">
              <w:rPr>
                <w:rFonts w:ascii="Times New Roman" w:hAnsi="Times New Roman"/>
                <w:noProof/>
                <w:sz w:val="24"/>
                <w:szCs w:val="24"/>
              </w:rPr>
              <w:t>0,4</w:t>
            </w:r>
          </w:p>
        </w:tc>
        <w:tc>
          <w:tcPr>
            <w:tcW w:w="2835" w:type="dxa"/>
            <w:tcBorders>
              <w:top w:val="single" w:sz="4" w:space="0" w:color="auto"/>
              <w:left w:val="single" w:sz="4" w:space="0" w:color="auto"/>
              <w:bottom w:val="single" w:sz="4" w:space="0" w:color="auto"/>
              <w:right w:val="single" w:sz="4" w:space="0" w:color="auto"/>
            </w:tcBorders>
          </w:tcPr>
          <w:p w:rsidR="00C55D0E" w:rsidRPr="00FA72C4" w:rsidRDefault="00C55D0E" w:rsidP="00026078">
            <w:pPr>
              <w:pStyle w:val="Betarp"/>
              <w:jc w:val="both"/>
              <w:rPr>
                <w:rFonts w:ascii="Times New Roman" w:hAnsi="Times New Roman"/>
                <w:noProof/>
                <w:sz w:val="24"/>
                <w:szCs w:val="24"/>
              </w:rPr>
            </w:pPr>
            <w:r w:rsidRPr="00FA72C4">
              <w:rPr>
                <w:rFonts w:ascii="Times New Roman" w:hAnsi="Times New Roman"/>
                <w:noProof/>
                <w:sz w:val="24"/>
                <w:szCs w:val="24"/>
              </w:rPr>
              <w:t>Ryšių paslaugoms</w:t>
            </w:r>
          </w:p>
        </w:tc>
      </w:tr>
      <w:tr w:rsidR="00C55D0E" w:rsidRPr="00FA72C4" w:rsidTr="00026078">
        <w:trPr>
          <w:trHeight w:val="149"/>
        </w:trPr>
        <w:tc>
          <w:tcPr>
            <w:tcW w:w="4820" w:type="dxa"/>
            <w:vMerge/>
            <w:tcBorders>
              <w:left w:val="single" w:sz="4" w:space="0" w:color="auto"/>
              <w:right w:val="single" w:sz="4" w:space="0" w:color="auto"/>
            </w:tcBorders>
          </w:tcPr>
          <w:p w:rsidR="00C55D0E" w:rsidRPr="00FA72C4" w:rsidRDefault="00C55D0E" w:rsidP="00026078">
            <w:pPr>
              <w:pStyle w:val="Betarp"/>
              <w:jc w:val="both"/>
              <w:rPr>
                <w:rFonts w:ascii="Times New Roman" w:hAnsi="Times New Roman"/>
                <w:noProof/>
                <w:sz w:val="24"/>
                <w:szCs w:val="24"/>
              </w:rPr>
            </w:pPr>
          </w:p>
        </w:tc>
        <w:tc>
          <w:tcPr>
            <w:tcW w:w="1843" w:type="dxa"/>
            <w:tcBorders>
              <w:top w:val="single" w:sz="4" w:space="0" w:color="auto"/>
              <w:left w:val="single" w:sz="4" w:space="0" w:color="auto"/>
              <w:bottom w:val="single" w:sz="4" w:space="0" w:color="auto"/>
              <w:right w:val="single" w:sz="4" w:space="0" w:color="auto"/>
            </w:tcBorders>
          </w:tcPr>
          <w:p w:rsidR="00C55D0E" w:rsidRPr="00FA72C4" w:rsidRDefault="00C55D0E" w:rsidP="00026078">
            <w:pPr>
              <w:pStyle w:val="Betarp"/>
              <w:jc w:val="center"/>
              <w:rPr>
                <w:rFonts w:ascii="Times New Roman" w:hAnsi="Times New Roman"/>
                <w:noProof/>
                <w:sz w:val="24"/>
                <w:szCs w:val="24"/>
              </w:rPr>
            </w:pPr>
            <w:r w:rsidRPr="00FA72C4">
              <w:rPr>
                <w:rFonts w:ascii="Times New Roman" w:hAnsi="Times New Roman"/>
                <w:noProof/>
                <w:sz w:val="24"/>
                <w:szCs w:val="24"/>
              </w:rPr>
              <w:t>0,7</w:t>
            </w:r>
          </w:p>
        </w:tc>
        <w:tc>
          <w:tcPr>
            <w:tcW w:w="2835" w:type="dxa"/>
            <w:tcBorders>
              <w:top w:val="single" w:sz="4" w:space="0" w:color="auto"/>
              <w:left w:val="single" w:sz="4" w:space="0" w:color="auto"/>
              <w:bottom w:val="single" w:sz="4" w:space="0" w:color="auto"/>
              <w:right w:val="single" w:sz="4" w:space="0" w:color="auto"/>
            </w:tcBorders>
          </w:tcPr>
          <w:p w:rsidR="00C55D0E" w:rsidRPr="00FA72C4" w:rsidRDefault="00C55D0E" w:rsidP="00026078">
            <w:pPr>
              <w:pStyle w:val="Betarp"/>
              <w:jc w:val="both"/>
              <w:rPr>
                <w:rFonts w:ascii="Times New Roman" w:hAnsi="Times New Roman"/>
                <w:noProof/>
                <w:sz w:val="24"/>
                <w:szCs w:val="24"/>
              </w:rPr>
            </w:pPr>
            <w:r w:rsidRPr="00FA72C4">
              <w:rPr>
                <w:rFonts w:ascii="Times New Roman" w:hAnsi="Times New Roman"/>
                <w:noProof/>
                <w:sz w:val="24"/>
                <w:szCs w:val="24"/>
              </w:rPr>
              <w:t>Kitos prekės</w:t>
            </w:r>
          </w:p>
        </w:tc>
      </w:tr>
      <w:tr w:rsidR="00C55D0E" w:rsidRPr="00FA72C4" w:rsidTr="00026078">
        <w:trPr>
          <w:trHeight w:val="176"/>
        </w:trPr>
        <w:tc>
          <w:tcPr>
            <w:tcW w:w="4820" w:type="dxa"/>
            <w:vMerge/>
            <w:tcBorders>
              <w:left w:val="single" w:sz="4" w:space="0" w:color="auto"/>
              <w:right w:val="single" w:sz="4" w:space="0" w:color="auto"/>
            </w:tcBorders>
          </w:tcPr>
          <w:p w:rsidR="00C55D0E" w:rsidRPr="00FA72C4" w:rsidRDefault="00C55D0E" w:rsidP="00026078">
            <w:pPr>
              <w:pStyle w:val="Betarp"/>
              <w:jc w:val="both"/>
              <w:rPr>
                <w:rFonts w:ascii="Times New Roman" w:hAnsi="Times New Roman"/>
                <w:noProof/>
                <w:sz w:val="24"/>
                <w:szCs w:val="24"/>
              </w:rPr>
            </w:pPr>
          </w:p>
        </w:tc>
        <w:tc>
          <w:tcPr>
            <w:tcW w:w="1843" w:type="dxa"/>
            <w:tcBorders>
              <w:top w:val="single" w:sz="4" w:space="0" w:color="auto"/>
              <w:left w:val="single" w:sz="4" w:space="0" w:color="auto"/>
              <w:bottom w:val="single" w:sz="4" w:space="0" w:color="auto"/>
              <w:right w:val="single" w:sz="4" w:space="0" w:color="auto"/>
            </w:tcBorders>
          </w:tcPr>
          <w:p w:rsidR="00C55D0E" w:rsidRPr="00FA72C4" w:rsidRDefault="00C55D0E" w:rsidP="00026078">
            <w:pPr>
              <w:pStyle w:val="Betarp"/>
              <w:jc w:val="center"/>
              <w:rPr>
                <w:rFonts w:ascii="Times New Roman" w:hAnsi="Times New Roman"/>
                <w:noProof/>
                <w:sz w:val="24"/>
                <w:szCs w:val="24"/>
              </w:rPr>
            </w:pPr>
            <w:r w:rsidRPr="00FA72C4">
              <w:rPr>
                <w:rFonts w:ascii="Times New Roman" w:hAnsi="Times New Roman"/>
                <w:noProof/>
                <w:sz w:val="24"/>
                <w:szCs w:val="24"/>
              </w:rPr>
              <w:t>0,2</w:t>
            </w:r>
          </w:p>
        </w:tc>
        <w:tc>
          <w:tcPr>
            <w:tcW w:w="2835" w:type="dxa"/>
            <w:tcBorders>
              <w:top w:val="single" w:sz="4" w:space="0" w:color="auto"/>
              <w:left w:val="single" w:sz="4" w:space="0" w:color="auto"/>
              <w:bottom w:val="single" w:sz="4" w:space="0" w:color="auto"/>
              <w:right w:val="single" w:sz="4" w:space="0" w:color="auto"/>
            </w:tcBorders>
          </w:tcPr>
          <w:p w:rsidR="00C55D0E" w:rsidRPr="00FA72C4" w:rsidRDefault="00C55D0E" w:rsidP="00026078">
            <w:pPr>
              <w:pStyle w:val="Betarp"/>
              <w:jc w:val="both"/>
              <w:rPr>
                <w:rFonts w:ascii="Times New Roman" w:hAnsi="Times New Roman"/>
                <w:noProof/>
                <w:sz w:val="24"/>
                <w:szCs w:val="24"/>
              </w:rPr>
            </w:pPr>
            <w:r w:rsidRPr="00FA72C4">
              <w:rPr>
                <w:rFonts w:ascii="Times New Roman" w:hAnsi="Times New Roman"/>
                <w:noProof/>
                <w:sz w:val="24"/>
                <w:szCs w:val="24"/>
              </w:rPr>
              <w:t>Kvalifikacijos tobulinimas</w:t>
            </w:r>
          </w:p>
        </w:tc>
      </w:tr>
      <w:tr w:rsidR="00C55D0E" w:rsidRPr="00FA72C4" w:rsidTr="00026078">
        <w:trPr>
          <w:trHeight w:val="244"/>
        </w:trPr>
        <w:tc>
          <w:tcPr>
            <w:tcW w:w="4820" w:type="dxa"/>
            <w:vMerge/>
            <w:tcBorders>
              <w:left w:val="single" w:sz="4" w:space="0" w:color="auto"/>
              <w:right w:val="single" w:sz="4" w:space="0" w:color="auto"/>
            </w:tcBorders>
          </w:tcPr>
          <w:p w:rsidR="00C55D0E" w:rsidRPr="00FA72C4" w:rsidRDefault="00C55D0E" w:rsidP="00026078">
            <w:pPr>
              <w:pStyle w:val="Betarp"/>
              <w:jc w:val="both"/>
              <w:rPr>
                <w:rFonts w:ascii="Times New Roman" w:hAnsi="Times New Roman"/>
                <w:noProof/>
                <w:sz w:val="24"/>
                <w:szCs w:val="24"/>
              </w:rPr>
            </w:pPr>
          </w:p>
        </w:tc>
        <w:tc>
          <w:tcPr>
            <w:tcW w:w="1843" w:type="dxa"/>
            <w:tcBorders>
              <w:top w:val="single" w:sz="4" w:space="0" w:color="auto"/>
              <w:left w:val="single" w:sz="4" w:space="0" w:color="auto"/>
              <w:bottom w:val="single" w:sz="4" w:space="0" w:color="auto"/>
              <w:right w:val="single" w:sz="4" w:space="0" w:color="auto"/>
            </w:tcBorders>
          </w:tcPr>
          <w:p w:rsidR="00C55D0E" w:rsidRPr="00FA72C4" w:rsidRDefault="00C55D0E" w:rsidP="00026078">
            <w:pPr>
              <w:pStyle w:val="Betarp"/>
              <w:jc w:val="center"/>
              <w:rPr>
                <w:rFonts w:ascii="Times New Roman" w:hAnsi="Times New Roman"/>
                <w:noProof/>
                <w:sz w:val="24"/>
                <w:szCs w:val="24"/>
              </w:rPr>
            </w:pPr>
            <w:r w:rsidRPr="00FA72C4">
              <w:rPr>
                <w:rFonts w:ascii="Times New Roman" w:hAnsi="Times New Roman"/>
                <w:noProof/>
                <w:sz w:val="24"/>
                <w:szCs w:val="24"/>
              </w:rPr>
              <w:t>0,4</w:t>
            </w:r>
          </w:p>
        </w:tc>
        <w:tc>
          <w:tcPr>
            <w:tcW w:w="2835" w:type="dxa"/>
            <w:tcBorders>
              <w:top w:val="single" w:sz="4" w:space="0" w:color="auto"/>
              <w:left w:val="single" w:sz="4" w:space="0" w:color="auto"/>
              <w:bottom w:val="single" w:sz="4" w:space="0" w:color="auto"/>
              <w:right w:val="single" w:sz="4" w:space="0" w:color="auto"/>
            </w:tcBorders>
          </w:tcPr>
          <w:p w:rsidR="00C55D0E" w:rsidRPr="00FA72C4" w:rsidRDefault="00C55D0E" w:rsidP="00026078">
            <w:pPr>
              <w:pStyle w:val="Betarp"/>
              <w:jc w:val="both"/>
              <w:rPr>
                <w:rFonts w:ascii="Times New Roman" w:hAnsi="Times New Roman"/>
                <w:noProof/>
                <w:sz w:val="24"/>
                <w:szCs w:val="24"/>
              </w:rPr>
            </w:pPr>
            <w:r w:rsidRPr="00FA72C4">
              <w:rPr>
                <w:rFonts w:ascii="Times New Roman" w:hAnsi="Times New Roman"/>
                <w:noProof/>
                <w:sz w:val="24"/>
                <w:szCs w:val="24"/>
              </w:rPr>
              <w:t>Mokinių pažintinė veikla</w:t>
            </w:r>
          </w:p>
        </w:tc>
      </w:tr>
      <w:tr w:rsidR="00C55D0E" w:rsidRPr="00FA72C4" w:rsidTr="00026078">
        <w:trPr>
          <w:trHeight w:val="248"/>
        </w:trPr>
        <w:tc>
          <w:tcPr>
            <w:tcW w:w="4820" w:type="dxa"/>
            <w:tcBorders>
              <w:left w:val="single" w:sz="4" w:space="0" w:color="auto"/>
              <w:bottom w:val="double" w:sz="4" w:space="0" w:color="auto"/>
              <w:right w:val="single" w:sz="4" w:space="0" w:color="auto"/>
            </w:tcBorders>
          </w:tcPr>
          <w:p w:rsidR="00C55D0E" w:rsidRPr="00FA72C4" w:rsidRDefault="00C55D0E" w:rsidP="00026078">
            <w:pPr>
              <w:pStyle w:val="Betarp"/>
              <w:jc w:val="both"/>
              <w:rPr>
                <w:rFonts w:ascii="Times New Roman" w:hAnsi="Times New Roman"/>
                <w:noProof/>
                <w:sz w:val="24"/>
                <w:szCs w:val="24"/>
              </w:rPr>
            </w:pPr>
          </w:p>
        </w:tc>
        <w:tc>
          <w:tcPr>
            <w:tcW w:w="1843" w:type="dxa"/>
            <w:tcBorders>
              <w:top w:val="single" w:sz="4" w:space="0" w:color="auto"/>
              <w:left w:val="single" w:sz="4" w:space="0" w:color="auto"/>
              <w:bottom w:val="double" w:sz="4" w:space="0" w:color="auto"/>
              <w:right w:val="single" w:sz="4" w:space="0" w:color="auto"/>
            </w:tcBorders>
          </w:tcPr>
          <w:p w:rsidR="00C55D0E" w:rsidRPr="00FA72C4" w:rsidRDefault="00C55D0E" w:rsidP="00026078">
            <w:pPr>
              <w:pStyle w:val="Betarp"/>
              <w:jc w:val="center"/>
              <w:rPr>
                <w:rFonts w:ascii="Times New Roman" w:hAnsi="Times New Roman"/>
                <w:noProof/>
                <w:sz w:val="24"/>
                <w:szCs w:val="24"/>
              </w:rPr>
            </w:pPr>
            <w:r w:rsidRPr="00FA72C4">
              <w:rPr>
                <w:rFonts w:ascii="Times New Roman" w:hAnsi="Times New Roman"/>
                <w:noProof/>
                <w:sz w:val="24"/>
                <w:szCs w:val="24"/>
              </w:rPr>
              <w:t>0,1</w:t>
            </w:r>
          </w:p>
        </w:tc>
        <w:tc>
          <w:tcPr>
            <w:tcW w:w="2835" w:type="dxa"/>
            <w:tcBorders>
              <w:top w:val="single" w:sz="4" w:space="0" w:color="auto"/>
              <w:left w:val="single" w:sz="4" w:space="0" w:color="auto"/>
              <w:bottom w:val="double" w:sz="4" w:space="0" w:color="auto"/>
              <w:right w:val="single" w:sz="4" w:space="0" w:color="auto"/>
            </w:tcBorders>
          </w:tcPr>
          <w:p w:rsidR="00C55D0E" w:rsidRPr="00FA72C4" w:rsidRDefault="00C55D0E" w:rsidP="00026078">
            <w:pPr>
              <w:pStyle w:val="Betarp"/>
              <w:jc w:val="both"/>
              <w:rPr>
                <w:rFonts w:ascii="Times New Roman" w:hAnsi="Times New Roman"/>
                <w:noProof/>
                <w:sz w:val="24"/>
                <w:szCs w:val="24"/>
              </w:rPr>
            </w:pPr>
            <w:r w:rsidRPr="00FA72C4">
              <w:rPr>
                <w:rFonts w:ascii="Times New Roman" w:hAnsi="Times New Roman"/>
                <w:noProof/>
                <w:sz w:val="24"/>
                <w:szCs w:val="24"/>
              </w:rPr>
              <w:t>Darbdavių socialinė parama</w:t>
            </w:r>
          </w:p>
        </w:tc>
      </w:tr>
      <w:tr w:rsidR="00C55D0E" w:rsidRPr="00FA72C4" w:rsidTr="00026078">
        <w:trPr>
          <w:trHeight w:val="248"/>
        </w:trPr>
        <w:tc>
          <w:tcPr>
            <w:tcW w:w="4820" w:type="dxa"/>
            <w:tcBorders>
              <w:left w:val="single" w:sz="4" w:space="0" w:color="auto"/>
              <w:bottom w:val="double" w:sz="4" w:space="0" w:color="auto"/>
              <w:right w:val="single" w:sz="4" w:space="0" w:color="auto"/>
            </w:tcBorders>
          </w:tcPr>
          <w:p w:rsidR="00C55D0E" w:rsidRPr="00FA72C4" w:rsidRDefault="00C55D0E" w:rsidP="00026078">
            <w:pPr>
              <w:pStyle w:val="Betarp"/>
              <w:jc w:val="both"/>
              <w:rPr>
                <w:rFonts w:ascii="Times New Roman" w:hAnsi="Times New Roman"/>
                <w:noProof/>
                <w:sz w:val="24"/>
                <w:szCs w:val="24"/>
              </w:rPr>
            </w:pPr>
            <w:r w:rsidRPr="00FA72C4">
              <w:rPr>
                <w:rFonts w:ascii="Times New Roman" w:hAnsi="Times New Roman"/>
                <w:noProof/>
                <w:sz w:val="24"/>
                <w:szCs w:val="24"/>
              </w:rPr>
              <w:t>Mokinio krepšelis  iš viso:</w:t>
            </w:r>
          </w:p>
        </w:tc>
        <w:tc>
          <w:tcPr>
            <w:tcW w:w="1843" w:type="dxa"/>
            <w:tcBorders>
              <w:top w:val="single" w:sz="4" w:space="0" w:color="auto"/>
              <w:left w:val="single" w:sz="4" w:space="0" w:color="auto"/>
              <w:bottom w:val="double" w:sz="4" w:space="0" w:color="auto"/>
              <w:right w:val="single" w:sz="4" w:space="0" w:color="auto"/>
            </w:tcBorders>
          </w:tcPr>
          <w:p w:rsidR="00C55D0E" w:rsidRPr="00FA72C4" w:rsidRDefault="00C55D0E" w:rsidP="00026078">
            <w:pPr>
              <w:pStyle w:val="Betarp"/>
              <w:jc w:val="center"/>
              <w:rPr>
                <w:rFonts w:ascii="Times New Roman" w:hAnsi="Times New Roman"/>
                <w:noProof/>
                <w:sz w:val="24"/>
                <w:szCs w:val="24"/>
              </w:rPr>
            </w:pPr>
            <w:r w:rsidRPr="00FA72C4">
              <w:rPr>
                <w:rFonts w:ascii="Times New Roman" w:hAnsi="Times New Roman"/>
                <w:noProof/>
                <w:sz w:val="24"/>
                <w:szCs w:val="24"/>
              </w:rPr>
              <w:t>121,5</w:t>
            </w:r>
          </w:p>
        </w:tc>
        <w:tc>
          <w:tcPr>
            <w:tcW w:w="2835" w:type="dxa"/>
            <w:tcBorders>
              <w:top w:val="single" w:sz="4" w:space="0" w:color="auto"/>
              <w:left w:val="single" w:sz="4" w:space="0" w:color="auto"/>
              <w:bottom w:val="double" w:sz="4" w:space="0" w:color="auto"/>
              <w:right w:val="single" w:sz="4" w:space="0" w:color="auto"/>
            </w:tcBorders>
          </w:tcPr>
          <w:p w:rsidR="00C55D0E" w:rsidRPr="00FA72C4" w:rsidRDefault="00C55D0E" w:rsidP="00026078">
            <w:pPr>
              <w:pStyle w:val="Betarp"/>
              <w:jc w:val="both"/>
              <w:rPr>
                <w:rFonts w:ascii="Times New Roman" w:hAnsi="Times New Roman"/>
                <w:noProof/>
                <w:sz w:val="24"/>
                <w:szCs w:val="24"/>
              </w:rPr>
            </w:pPr>
          </w:p>
        </w:tc>
      </w:tr>
      <w:tr w:rsidR="00C55D0E" w:rsidRPr="00FA72C4" w:rsidTr="00026078">
        <w:trPr>
          <w:trHeight w:val="248"/>
        </w:trPr>
        <w:tc>
          <w:tcPr>
            <w:tcW w:w="4820" w:type="dxa"/>
            <w:tcBorders>
              <w:left w:val="single" w:sz="4" w:space="0" w:color="auto"/>
              <w:bottom w:val="double" w:sz="4" w:space="0" w:color="auto"/>
              <w:right w:val="single" w:sz="4" w:space="0" w:color="auto"/>
            </w:tcBorders>
          </w:tcPr>
          <w:p w:rsidR="00C55D0E" w:rsidRPr="00FA72C4" w:rsidRDefault="00C55D0E" w:rsidP="00026078">
            <w:pPr>
              <w:pStyle w:val="Betarp"/>
              <w:jc w:val="both"/>
              <w:rPr>
                <w:rFonts w:ascii="Times New Roman" w:hAnsi="Times New Roman"/>
                <w:noProof/>
                <w:sz w:val="24"/>
                <w:szCs w:val="24"/>
              </w:rPr>
            </w:pPr>
            <w:r w:rsidRPr="00FA72C4">
              <w:rPr>
                <w:rFonts w:ascii="Times New Roman" w:hAnsi="Times New Roman"/>
                <w:noProof/>
                <w:sz w:val="24"/>
                <w:szCs w:val="24"/>
              </w:rPr>
              <w:t>VALSTYBĖS LĖŠOS</w:t>
            </w:r>
          </w:p>
        </w:tc>
        <w:tc>
          <w:tcPr>
            <w:tcW w:w="1843" w:type="dxa"/>
            <w:tcBorders>
              <w:top w:val="single" w:sz="4" w:space="0" w:color="auto"/>
              <w:left w:val="single" w:sz="4" w:space="0" w:color="auto"/>
              <w:bottom w:val="double" w:sz="4" w:space="0" w:color="auto"/>
              <w:right w:val="single" w:sz="4" w:space="0" w:color="auto"/>
            </w:tcBorders>
          </w:tcPr>
          <w:p w:rsidR="00C55D0E" w:rsidRPr="00FA72C4" w:rsidRDefault="00C55D0E" w:rsidP="00026078">
            <w:pPr>
              <w:pStyle w:val="Betarp"/>
              <w:jc w:val="center"/>
              <w:rPr>
                <w:rFonts w:ascii="Times New Roman" w:hAnsi="Times New Roman"/>
                <w:noProof/>
                <w:sz w:val="24"/>
                <w:szCs w:val="24"/>
              </w:rPr>
            </w:pPr>
            <w:r w:rsidRPr="00FA72C4">
              <w:rPr>
                <w:rFonts w:ascii="Times New Roman" w:hAnsi="Times New Roman"/>
                <w:noProof/>
                <w:sz w:val="24"/>
                <w:szCs w:val="24"/>
              </w:rPr>
              <w:t>8,5</w:t>
            </w:r>
          </w:p>
        </w:tc>
        <w:tc>
          <w:tcPr>
            <w:tcW w:w="2835" w:type="dxa"/>
            <w:tcBorders>
              <w:top w:val="single" w:sz="4" w:space="0" w:color="auto"/>
              <w:left w:val="single" w:sz="4" w:space="0" w:color="auto"/>
              <w:bottom w:val="double" w:sz="4" w:space="0" w:color="auto"/>
              <w:right w:val="single" w:sz="4" w:space="0" w:color="auto"/>
            </w:tcBorders>
          </w:tcPr>
          <w:p w:rsidR="00C55D0E" w:rsidRPr="00FA72C4" w:rsidRDefault="00C55D0E" w:rsidP="00026078">
            <w:pPr>
              <w:pStyle w:val="Betarp"/>
              <w:jc w:val="both"/>
              <w:rPr>
                <w:rFonts w:ascii="Times New Roman" w:hAnsi="Times New Roman"/>
                <w:noProof/>
                <w:sz w:val="24"/>
                <w:szCs w:val="24"/>
              </w:rPr>
            </w:pPr>
            <w:r w:rsidRPr="00FA72C4">
              <w:rPr>
                <w:rFonts w:ascii="Times New Roman" w:hAnsi="Times New Roman"/>
                <w:noProof/>
                <w:sz w:val="24"/>
                <w:szCs w:val="24"/>
              </w:rPr>
              <w:t>Darbo užmokestis</w:t>
            </w:r>
          </w:p>
        </w:tc>
      </w:tr>
      <w:tr w:rsidR="00C55D0E" w:rsidRPr="00FA72C4" w:rsidTr="00026078">
        <w:trPr>
          <w:trHeight w:val="248"/>
        </w:trPr>
        <w:tc>
          <w:tcPr>
            <w:tcW w:w="4820" w:type="dxa"/>
            <w:tcBorders>
              <w:left w:val="single" w:sz="4" w:space="0" w:color="auto"/>
              <w:bottom w:val="double" w:sz="4" w:space="0" w:color="auto"/>
              <w:right w:val="single" w:sz="4" w:space="0" w:color="auto"/>
            </w:tcBorders>
          </w:tcPr>
          <w:p w:rsidR="00C55D0E" w:rsidRPr="00FA72C4" w:rsidRDefault="00C55D0E" w:rsidP="00026078">
            <w:pPr>
              <w:pStyle w:val="Betarp"/>
              <w:jc w:val="both"/>
              <w:rPr>
                <w:rFonts w:ascii="Times New Roman" w:hAnsi="Times New Roman"/>
                <w:noProof/>
                <w:sz w:val="24"/>
                <w:szCs w:val="24"/>
              </w:rPr>
            </w:pPr>
          </w:p>
        </w:tc>
        <w:tc>
          <w:tcPr>
            <w:tcW w:w="1843" w:type="dxa"/>
            <w:tcBorders>
              <w:top w:val="single" w:sz="4" w:space="0" w:color="auto"/>
              <w:left w:val="single" w:sz="4" w:space="0" w:color="auto"/>
              <w:bottom w:val="double" w:sz="4" w:space="0" w:color="auto"/>
              <w:right w:val="single" w:sz="4" w:space="0" w:color="auto"/>
            </w:tcBorders>
          </w:tcPr>
          <w:p w:rsidR="00C55D0E" w:rsidRPr="00FA72C4" w:rsidRDefault="00C55D0E" w:rsidP="00026078">
            <w:pPr>
              <w:pStyle w:val="Betarp"/>
              <w:jc w:val="center"/>
              <w:rPr>
                <w:rFonts w:ascii="Times New Roman" w:hAnsi="Times New Roman"/>
                <w:noProof/>
                <w:sz w:val="24"/>
                <w:szCs w:val="24"/>
              </w:rPr>
            </w:pPr>
            <w:r w:rsidRPr="00FA72C4">
              <w:rPr>
                <w:rFonts w:ascii="Times New Roman" w:hAnsi="Times New Roman"/>
                <w:noProof/>
                <w:sz w:val="24"/>
                <w:szCs w:val="24"/>
              </w:rPr>
              <w:t>2,6</w:t>
            </w:r>
          </w:p>
        </w:tc>
        <w:tc>
          <w:tcPr>
            <w:tcW w:w="2835" w:type="dxa"/>
            <w:tcBorders>
              <w:top w:val="single" w:sz="4" w:space="0" w:color="auto"/>
              <w:left w:val="single" w:sz="4" w:space="0" w:color="auto"/>
              <w:bottom w:val="double" w:sz="4" w:space="0" w:color="auto"/>
              <w:right w:val="single" w:sz="4" w:space="0" w:color="auto"/>
            </w:tcBorders>
          </w:tcPr>
          <w:p w:rsidR="00C55D0E" w:rsidRPr="00FA72C4" w:rsidRDefault="00C55D0E" w:rsidP="00026078">
            <w:pPr>
              <w:pStyle w:val="Betarp"/>
              <w:jc w:val="both"/>
              <w:rPr>
                <w:rFonts w:ascii="Times New Roman" w:hAnsi="Times New Roman"/>
                <w:noProof/>
                <w:sz w:val="24"/>
                <w:szCs w:val="24"/>
              </w:rPr>
            </w:pPr>
            <w:r w:rsidRPr="00FA72C4">
              <w:rPr>
                <w:rFonts w:ascii="Times New Roman" w:hAnsi="Times New Roman"/>
                <w:noProof/>
                <w:sz w:val="24"/>
                <w:szCs w:val="24"/>
              </w:rPr>
              <w:t>Socialinio draudimo įmokos</w:t>
            </w:r>
          </w:p>
        </w:tc>
      </w:tr>
      <w:tr w:rsidR="00C55D0E" w:rsidRPr="00FA72C4" w:rsidTr="00026078">
        <w:trPr>
          <w:trHeight w:val="248"/>
        </w:trPr>
        <w:tc>
          <w:tcPr>
            <w:tcW w:w="4820" w:type="dxa"/>
            <w:tcBorders>
              <w:left w:val="single" w:sz="4" w:space="0" w:color="auto"/>
              <w:bottom w:val="double" w:sz="4" w:space="0" w:color="auto"/>
              <w:right w:val="single" w:sz="4" w:space="0" w:color="auto"/>
            </w:tcBorders>
          </w:tcPr>
          <w:p w:rsidR="00C55D0E" w:rsidRPr="00FA72C4" w:rsidRDefault="00C55D0E" w:rsidP="00026078">
            <w:pPr>
              <w:pStyle w:val="Betarp"/>
              <w:jc w:val="both"/>
              <w:rPr>
                <w:rFonts w:ascii="Times New Roman" w:hAnsi="Times New Roman"/>
                <w:noProof/>
                <w:sz w:val="24"/>
                <w:szCs w:val="24"/>
              </w:rPr>
            </w:pPr>
            <w:r w:rsidRPr="00FA72C4">
              <w:rPr>
                <w:rFonts w:ascii="Times New Roman" w:hAnsi="Times New Roman"/>
                <w:noProof/>
                <w:sz w:val="24"/>
                <w:szCs w:val="24"/>
              </w:rPr>
              <w:t>Valstybės lėšos iš viso</w:t>
            </w:r>
          </w:p>
        </w:tc>
        <w:tc>
          <w:tcPr>
            <w:tcW w:w="1843" w:type="dxa"/>
            <w:tcBorders>
              <w:top w:val="single" w:sz="4" w:space="0" w:color="auto"/>
              <w:left w:val="single" w:sz="4" w:space="0" w:color="auto"/>
              <w:bottom w:val="double" w:sz="4" w:space="0" w:color="auto"/>
              <w:right w:val="single" w:sz="4" w:space="0" w:color="auto"/>
            </w:tcBorders>
          </w:tcPr>
          <w:p w:rsidR="00C55D0E" w:rsidRPr="00FA72C4" w:rsidRDefault="00C55D0E" w:rsidP="00026078">
            <w:pPr>
              <w:pStyle w:val="Betarp"/>
              <w:jc w:val="center"/>
              <w:rPr>
                <w:rFonts w:ascii="Times New Roman" w:hAnsi="Times New Roman"/>
                <w:noProof/>
                <w:sz w:val="24"/>
                <w:szCs w:val="24"/>
              </w:rPr>
            </w:pPr>
            <w:r w:rsidRPr="00FA72C4">
              <w:rPr>
                <w:rFonts w:ascii="Times New Roman" w:hAnsi="Times New Roman"/>
                <w:noProof/>
                <w:sz w:val="24"/>
                <w:szCs w:val="24"/>
              </w:rPr>
              <w:t>11,1</w:t>
            </w:r>
          </w:p>
        </w:tc>
        <w:tc>
          <w:tcPr>
            <w:tcW w:w="2835" w:type="dxa"/>
            <w:tcBorders>
              <w:top w:val="single" w:sz="4" w:space="0" w:color="auto"/>
              <w:left w:val="single" w:sz="4" w:space="0" w:color="auto"/>
              <w:bottom w:val="double" w:sz="4" w:space="0" w:color="auto"/>
              <w:right w:val="single" w:sz="4" w:space="0" w:color="auto"/>
            </w:tcBorders>
          </w:tcPr>
          <w:p w:rsidR="00C55D0E" w:rsidRPr="00FA72C4" w:rsidRDefault="00C55D0E" w:rsidP="00026078">
            <w:pPr>
              <w:pStyle w:val="Betarp"/>
              <w:jc w:val="both"/>
              <w:rPr>
                <w:rFonts w:ascii="Times New Roman" w:hAnsi="Times New Roman"/>
                <w:noProof/>
                <w:sz w:val="24"/>
                <w:szCs w:val="24"/>
              </w:rPr>
            </w:pPr>
          </w:p>
        </w:tc>
      </w:tr>
      <w:tr w:rsidR="00C55D0E" w:rsidRPr="00FA72C4" w:rsidTr="00026078">
        <w:trPr>
          <w:trHeight w:val="248"/>
        </w:trPr>
        <w:tc>
          <w:tcPr>
            <w:tcW w:w="4820" w:type="dxa"/>
            <w:tcBorders>
              <w:left w:val="single" w:sz="4" w:space="0" w:color="auto"/>
              <w:bottom w:val="double" w:sz="4" w:space="0" w:color="auto"/>
              <w:right w:val="single" w:sz="4" w:space="0" w:color="auto"/>
            </w:tcBorders>
          </w:tcPr>
          <w:p w:rsidR="00C55D0E" w:rsidRPr="00FA72C4" w:rsidRDefault="00C55D0E" w:rsidP="00026078">
            <w:pPr>
              <w:pStyle w:val="Betarp"/>
              <w:jc w:val="both"/>
              <w:rPr>
                <w:rFonts w:ascii="Times New Roman" w:hAnsi="Times New Roman"/>
                <w:noProof/>
                <w:sz w:val="24"/>
                <w:szCs w:val="24"/>
              </w:rPr>
            </w:pPr>
            <w:r w:rsidRPr="00FA72C4">
              <w:rPr>
                <w:rFonts w:ascii="Times New Roman" w:hAnsi="Times New Roman"/>
                <w:noProof/>
                <w:sz w:val="24"/>
                <w:szCs w:val="24"/>
              </w:rPr>
              <w:t>Soc. parama mokiniams už įsigytus produktus iš viso:</w:t>
            </w:r>
          </w:p>
        </w:tc>
        <w:tc>
          <w:tcPr>
            <w:tcW w:w="1843" w:type="dxa"/>
            <w:tcBorders>
              <w:top w:val="single" w:sz="4" w:space="0" w:color="auto"/>
              <w:left w:val="single" w:sz="4" w:space="0" w:color="auto"/>
              <w:bottom w:val="double" w:sz="4" w:space="0" w:color="auto"/>
              <w:right w:val="single" w:sz="4" w:space="0" w:color="auto"/>
            </w:tcBorders>
          </w:tcPr>
          <w:p w:rsidR="00C55D0E" w:rsidRPr="00FA72C4" w:rsidRDefault="00C55D0E" w:rsidP="00026078">
            <w:pPr>
              <w:pStyle w:val="Betarp"/>
              <w:jc w:val="center"/>
              <w:rPr>
                <w:rFonts w:ascii="Times New Roman" w:hAnsi="Times New Roman"/>
                <w:noProof/>
                <w:sz w:val="24"/>
                <w:szCs w:val="24"/>
              </w:rPr>
            </w:pPr>
            <w:r w:rsidRPr="00FA72C4">
              <w:rPr>
                <w:rFonts w:ascii="Times New Roman" w:hAnsi="Times New Roman"/>
                <w:noProof/>
                <w:sz w:val="24"/>
                <w:szCs w:val="24"/>
              </w:rPr>
              <w:t>7,4</w:t>
            </w:r>
          </w:p>
        </w:tc>
        <w:tc>
          <w:tcPr>
            <w:tcW w:w="2835" w:type="dxa"/>
            <w:tcBorders>
              <w:top w:val="single" w:sz="4" w:space="0" w:color="auto"/>
              <w:left w:val="single" w:sz="4" w:space="0" w:color="auto"/>
              <w:bottom w:val="double" w:sz="4" w:space="0" w:color="auto"/>
              <w:right w:val="single" w:sz="4" w:space="0" w:color="auto"/>
            </w:tcBorders>
          </w:tcPr>
          <w:p w:rsidR="00C55D0E" w:rsidRPr="00FA72C4" w:rsidRDefault="00C55D0E" w:rsidP="00026078">
            <w:pPr>
              <w:pStyle w:val="Betarp"/>
              <w:jc w:val="both"/>
              <w:rPr>
                <w:rFonts w:ascii="Times New Roman" w:hAnsi="Times New Roman"/>
                <w:noProof/>
                <w:sz w:val="24"/>
                <w:szCs w:val="24"/>
              </w:rPr>
            </w:pPr>
            <w:r w:rsidRPr="00FA72C4">
              <w:rPr>
                <w:rFonts w:ascii="Times New Roman" w:hAnsi="Times New Roman"/>
                <w:noProof/>
                <w:sz w:val="24"/>
                <w:szCs w:val="24"/>
              </w:rPr>
              <w:t>Nemokamas maitinimas</w:t>
            </w:r>
          </w:p>
        </w:tc>
      </w:tr>
      <w:tr w:rsidR="00C55D0E" w:rsidRPr="00FA72C4" w:rsidTr="00026078">
        <w:trPr>
          <w:trHeight w:val="204"/>
        </w:trPr>
        <w:tc>
          <w:tcPr>
            <w:tcW w:w="4820" w:type="dxa"/>
            <w:vMerge w:val="restart"/>
            <w:tcBorders>
              <w:top w:val="double" w:sz="4" w:space="0" w:color="auto"/>
              <w:left w:val="single" w:sz="4" w:space="0" w:color="auto"/>
              <w:right w:val="single" w:sz="4" w:space="0" w:color="auto"/>
            </w:tcBorders>
          </w:tcPr>
          <w:p w:rsidR="00C55D0E" w:rsidRPr="00FA72C4" w:rsidRDefault="00C55D0E" w:rsidP="00026078">
            <w:pPr>
              <w:pStyle w:val="Betarp"/>
              <w:jc w:val="both"/>
              <w:rPr>
                <w:rFonts w:ascii="Times New Roman" w:hAnsi="Times New Roman"/>
                <w:noProof/>
                <w:sz w:val="24"/>
                <w:szCs w:val="24"/>
              </w:rPr>
            </w:pPr>
            <w:r w:rsidRPr="00FA72C4">
              <w:rPr>
                <w:rFonts w:ascii="Times New Roman" w:hAnsi="Times New Roman"/>
                <w:noProof/>
                <w:sz w:val="24"/>
                <w:szCs w:val="24"/>
              </w:rPr>
              <w:t>BIUDŽETO LĖŠOS</w:t>
            </w:r>
          </w:p>
          <w:p w:rsidR="00C55D0E" w:rsidRPr="00FA72C4" w:rsidRDefault="00C55D0E" w:rsidP="00026078">
            <w:pPr>
              <w:pStyle w:val="Betarp"/>
              <w:jc w:val="both"/>
              <w:rPr>
                <w:rFonts w:ascii="Times New Roman" w:hAnsi="Times New Roman"/>
                <w:noProof/>
                <w:sz w:val="24"/>
                <w:szCs w:val="24"/>
              </w:rPr>
            </w:pPr>
          </w:p>
          <w:p w:rsidR="00C55D0E" w:rsidRPr="00FA72C4" w:rsidRDefault="00C55D0E" w:rsidP="00026078">
            <w:pPr>
              <w:pStyle w:val="Betarp"/>
              <w:jc w:val="both"/>
              <w:rPr>
                <w:rFonts w:ascii="Times New Roman" w:hAnsi="Times New Roman"/>
                <w:noProof/>
                <w:sz w:val="24"/>
                <w:szCs w:val="24"/>
              </w:rPr>
            </w:pPr>
          </w:p>
        </w:tc>
        <w:tc>
          <w:tcPr>
            <w:tcW w:w="1843" w:type="dxa"/>
            <w:tcBorders>
              <w:top w:val="double" w:sz="4" w:space="0" w:color="auto"/>
              <w:left w:val="single" w:sz="4" w:space="0" w:color="auto"/>
              <w:bottom w:val="single" w:sz="4" w:space="0" w:color="auto"/>
              <w:right w:val="single" w:sz="4" w:space="0" w:color="auto"/>
            </w:tcBorders>
          </w:tcPr>
          <w:p w:rsidR="00C55D0E" w:rsidRPr="00FA72C4" w:rsidRDefault="00C55D0E" w:rsidP="00026078">
            <w:pPr>
              <w:pStyle w:val="Betarp"/>
              <w:jc w:val="center"/>
              <w:rPr>
                <w:rFonts w:ascii="Times New Roman" w:hAnsi="Times New Roman"/>
                <w:noProof/>
                <w:sz w:val="24"/>
                <w:szCs w:val="24"/>
              </w:rPr>
            </w:pPr>
            <w:r w:rsidRPr="00FA72C4">
              <w:rPr>
                <w:rFonts w:ascii="Times New Roman" w:hAnsi="Times New Roman"/>
                <w:noProof/>
                <w:sz w:val="24"/>
                <w:szCs w:val="24"/>
              </w:rPr>
              <w:t>34,4</w:t>
            </w:r>
          </w:p>
        </w:tc>
        <w:tc>
          <w:tcPr>
            <w:tcW w:w="2835" w:type="dxa"/>
            <w:tcBorders>
              <w:top w:val="double" w:sz="4" w:space="0" w:color="auto"/>
              <w:left w:val="single" w:sz="4" w:space="0" w:color="auto"/>
              <w:bottom w:val="single" w:sz="4" w:space="0" w:color="auto"/>
              <w:right w:val="single" w:sz="4" w:space="0" w:color="auto"/>
            </w:tcBorders>
          </w:tcPr>
          <w:p w:rsidR="00C55D0E" w:rsidRPr="00FA72C4" w:rsidRDefault="00C55D0E" w:rsidP="00026078">
            <w:pPr>
              <w:pStyle w:val="Betarp"/>
              <w:jc w:val="both"/>
              <w:rPr>
                <w:rFonts w:ascii="Times New Roman" w:hAnsi="Times New Roman"/>
                <w:noProof/>
                <w:sz w:val="24"/>
                <w:szCs w:val="24"/>
              </w:rPr>
            </w:pPr>
            <w:r w:rsidRPr="00FA72C4">
              <w:rPr>
                <w:rFonts w:ascii="Times New Roman" w:hAnsi="Times New Roman"/>
                <w:noProof/>
                <w:sz w:val="24"/>
                <w:szCs w:val="24"/>
              </w:rPr>
              <w:t>Darbo užmokestis</w:t>
            </w:r>
          </w:p>
        </w:tc>
      </w:tr>
      <w:tr w:rsidR="00C55D0E" w:rsidRPr="00FA72C4" w:rsidTr="00026078">
        <w:trPr>
          <w:trHeight w:val="203"/>
        </w:trPr>
        <w:tc>
          <w:tcPr>
            <w:tcW w:w="4820" w:type="dxa"/>
            <w:vMerge/>
            <w:tcBorders>
              <w:left w:val="single" w:sz="4" w:space="0" w:color="auto"/>
              <w:right w:val="single" w:sz="4" w:space="0" w:color="auto"/>
            </w:tcBorders>
          </w:tcPr>
          <w:p w:rsidR="00C55D0E" w:rsidRPr="00FA72C4" w:rsidRDefault="00C55D0E" w:rsidP="00026078">
            <w:pPr>
              <w:pStyle w:val="Betarp"/>
              <w:jc w:val="both"/>
              <w:rPr>
                <w:rFonts w:ascii="Times New Roman" w:hAnsi="Times New Roman"/>
                <w:noProof/>
                <w:sz w:val="24"/>
                <w:szCs w:val="24"/>
              </w:rPr>
            </w:pPr>
          </w:p>
        </w:tc>
        <w:tc>
          <w:tcPr>
            <w:tcW w:w="1843" w:type="dxa"/>
            <w:tcBorders>
              <w:top w:val="single" w:sz="4" w:space="0" w:color="auto"/>
              <w:left w:val="single" w:sz="4" w:space="0" w:color="auto"/>
              <w:bottom w:val="single" w:sz="4" w:space="0" w:color="auto"/>
              <w:right w:val="single" w:sz="4" w:space="0" w:color="auto"/>
            </w:tcBorders>
          </w:tcPr>
          <w:p w:rsidR="00C55D0E" w:rsidRPr="00FA72C4" w:rsidRDefault="00C55D0E" w:rsidP="00026078">
            <w:pPr>
              <w:pStyle w:val="Betarp"/>
              <w:jc w:val="center"/>
              <w:rPr>
                <w:rFonts w:ascii="Times New Roman" w:hAnsi="Times New Roman"/>
                <w:noProof/>
                <w:sz w:val="24"/>
                <w:szCs w:val="24"/>
              </w:rPr>
            </w:pPr>
            <w:r w:rsidRPr="00FA72C4">
              <w:rPr>
                <w:rFonts w:ascii="Times New Roman" w:hAnsi="Times New Roman"/>
                <w:noProof/>
                <w:sz w:val="24"/>
                <w:szCs w:val="24"/>
              </w:rPr>
              <w:t>10,5</w:t>
            </w:r>
          </w:p>
        </w:tc>
        <w:tc>
          <w:tcPr>
            <w:tcW w:w="2835" w:type="dxa"/>
            <w:tcBorders>
              <w:top w:val="single" w:sz="4" w:space="0" w:color="auto"/>
              <w:left w:val="single" w:sz="4" w:space="0" w:color="auto"/>
              <w:bottom w:val="single" w:sz="4" w:space="0" w:color="auto"/>
              <w:right w:val="single" w:sz="4" w:space="0" w:color="auto"/>
            </w:tcBorders>
          </w:tcPr>
          <w:p w:rsidR="00C55D0E" w:rsidRPr="00FA72C4" w:rsidRDefault="00C55D0E" w:rsidP="00026078">
            <w:pPr>
              <w:pStyle w:val="Betarp"/>
              <w:jc w:val="both"/>
              <w:rPr>
                <w:rFonts w:ascii="Times New Roman" w:hAnsi="Times New Roman"/>
                <w:noProof/>
                <w:sz w:val="24"/>
                <w:szCs w:val="24"/>
              </w:rPr>
            </w:pPr>
            <w:r w:rsidRPr="00FA72C4">
              <w:rPr>
                <w:rFonts w:ascii="Times New Roman" w:hAnsi="Times New Roman"/>
                <w:noProof/>
                <w:sz w:val="24"/>
                <w:szCs w:val="24"/>
              </w:rPr>
              <w:t>Socialinio draudimo įmokos</w:t>
            </w:r>
          </w:p>
        </w:tc>
      </w:tr>
      <w:tr w:rsidR="00C55D0E" w:rsidRPr="00FA72C4" w:rsidTr="00026078">
        <w:trPr>
          <w:trHeight w:val="190"/>
        </w:trPr>
        <w:tc>
          <w:tcPr>
            <w:tcW w:w="4820" w:type="dxa"/>
            <w:vMerge/>
            <w:tcBorders>
              <w:left w:val="single" w:sz="4" w:space="0" w:color="auto"/>
              <w:right w:val="single" w:sz="4" w:space="0" w:color="auto"/>
            </w:tcBorders>
          </w:tcPr>
          <w:p w:rsidR="00C55D0E" w:rsidRPr="00FA72C4" w:rsidRDefault="00C55D0E" w:rsidP="00026078">
            <w:pPr>
              <w:pStyle w:val="Betarp"/>
              <w:jc w:val="both"/>
              <w:rPr>
                <w:rFonts w:ascii="Times New Roman" w:hAnsi="Times New Roman"/>
                <w:noProof/>
                <w:sz w:val="24"/>
                <w:szCs w:val="24"/>
              </w:rPr>
            </w:pPr>
          </w:p>
        </w:tc>
        <w:tc>
          <w:tcPr>
            <w:tcW w:w="1843" w:type="dxa"/>
            <w:tcBorders>
              <w:top w:val="single" w:sz="4" w:space="0" w:color="auto"/>
              <w:left w:val="single" w:sz="4" w:space="0" w:color="auto"/>
              <w:bottom w:val="single" w:sz="4" w:space="0" w:color="auto"/>
              <w:right w:val="single" w:sz="4" w:space="0" w:color="auto"/>
            </w:tcBorders>
          </w:tcPr>
          <w:p w:rsidR="00C55D0E" w:rsidRPr="00FA72C4" w:rsidRDefault="00C55D0E" w:rsidP="00026078">
            <w:pPr>
              <w:pStyle w:val="Betarp"/>
              <w:jc w:val="center"/>
              <w:rPr>
                <w:rFonts w:ascii="Times New Roman" w:hAnsi="Times New Roman"/>
                <w:noProof/>
                <w:sz w:val="24"/>
                <w:szCs w:val="24"/>
              </w:rPr>
            </w:pPr>
            <w:r w:rsidRPr="00FA72C4">
              <w:rPr>
                <w:rFonts w:ascii="Times New Roman" w:hAnsi="Times New Roman"/>
                <w:noProof/>
                <w:sz w:val="24"/>
                <w:szCs w:val="24"/>
              </w:rPr>
              <w:t>0,4</w:t>
            </w:r>
          </w:p>
        </w:tc>
        <w:tc>
          <w:tcPr>
            <w:tcW w:w="2835" w:type="dxa"/>
            <w:tcBorders>
              <w:top w:val="single" w:sz="4" w:space="0" w:color="auto"/>
              <w:left w:val="single" w:sz="4" w:space="0" w:color="auto"/>
              <w:bottom w:val="single" w:sz="4" w:space="0" w:color="auto"/>
              <w:right w:val="single" w:sz="4" w:space="0" w:color="auto"/>
            </w:tcBorders>
          </w:tcPr>
          <w:p w:rsidR="00C55D0E" w:rsidRPr="00FA72C4" w:rsidRDefault="00C55D0E" w:rsidP="00026078">
            <w:pPr>
              <w:pStyle w:val="Betarp"/>
              <w:jc w:val="both"/>
              <w:rPr>
                <w:rFonts w:ascii="Times New Roman" w:hAnsi="Times New Roman"/>
                <w:noProof/>
                <w:sz w:val="24"/>
                <w:szCs w:val="24"/>
              </w:rPr>
            </w:pPr>
            <w:r w:rsidRPr="00FA72C4">
              <w:rPr>
                <w:rFonts w:ascii="Times New Roman" w:hAnsi="Times New Roman"/>
                <w:noProof/>
                <w:sz w:val="24"/>
                <w:szCs w:val="24"/>
              </w:rPr>
              <w:t>Ryšių paslaugos</w:t>
            </w:r>
          </w:p>
        </w:tc>
      </w:tr>
      <w:tr w:rsidR="00C55D0E" w:rsidRPr="00FA72C4" w:rsidTr="00026078">
        <w:trPr>
          <w:trHeight w:val="298"/>
        </w:trPr>
        <w:tc>
          <w:tcPr>
            <w:tcW w:w="4820" w:type="dxa"/>
            <w:vMerge/>
            <w:tcBorders>
              <w:left w:val="single" w:sz="4" w:space="0" w:color="auto"/>
              <w:right w:val="single" w:sz="4" w:space="0" w:color="auto"/>
            </w:tcBorders>
          </w:tcPr>
          <w:p w:rsidR="00C55D0E" w:rsidRPr="00FA72C4" w:rsidRDefault="00C55D0E" w:rsidP="00026078">
            <w:pPr>
              <w:pStyle w:val="Betarp"/>
              <w:jc w:val="both"/>
              <w:rPr>
                <w:rFonts w:ascii="Times New Roman" w:hAnsi="Times New Roman"/>
                <w:noProof/>
                <w:sz w:val="24"/>
                <w:szCs w:val="24"/>
              </w:rPr>
            </w:pPr>
          </w:p>
        </w:tc>
        <w:tc>
          <w:tcPr>
            <w:tcW w:w="1843" w:type="dxa"/>
            <w:tcBorders>
              <w:top w:val="single" w:sz="4" w:space="0" w:color="auto"/>
              <w:left w:val="single" w:sz="4" w:space="0" w:color="auto"/>
              <w:bottom w:val="single" w:sz="4" w:space="0" w:color="auto"/>
              <w:right w:val="single" w:sz="4" w:space="0" w:color="auto"/>
            </w:tcBorders>
          </w:tcPr>
          <w:p w:rsidR="00C55D0E" w:rsidRPr="00FA72C4" w:rsidRDefault="00C55D0E" w:rsidP="00026078">
            <w:pPr>
              <w:pStyle w:val="Betarp"/>
              <w:jc w:val="center"/>
              <w:rPr>
                <w:rFonts w:ascii="Times New Roman" w:hAnsi="Times New Roman"/>
                <w:noProof/>
                <w:sz w:val="24"/>
                <w:szCs w:val="24"/>
              </w:rPr>
            </w:pPr>
            <w:r w:rsidRPr="00FA72C4">
              <w:rPr>
                <w:rFonts w:ascii="Times New Roman" w:hAnsi="Times New Roman"/>
                <w:noProof/>
                <w:sz w:val="24"/>
                <w:szCs w:val="24"/>
              </w:rPr>
              <w:t>0,5</w:t>
            </w:r>
          </w:p>
        </w:tc>
        <w:tc>
          <w:tcPr>
            <w:tcW w:w="2835" w:type="dxa"/>
            <w:tcBorders>
              <w:top w:val="single" w:sz="4" w:space="0" w:color="auto"/>
              <w:left w:val="single" w:sz="4" w:space="0" w:color="auto"/>
              <w:bottom w:val="single" w:sz="4" w:space="0" w:color="auto"/>
              <w:right w:val="single" w:sz="4" w:space="0" w:color="auto"/>
            </w:tcBorders>
          </w:tcPr>
          <w:p w:rsidR="00C55D0E" w:rsidRPr="00FA72C4" w:rsidRDefault="00C55D0E" w:rsidP="00026078">
            <w:pPr>
              <w:pStyle w:val="Betarp"/>
              <w:jc w:val="both"/>
              <w:rPr>
                <w:rFonts w:ascii="Times New Roman" w:hAnsi="Times New Roman"/>
                <w:noProof/>
                <w:sz w:val="24"/>
                <w:szCs w:val="24"/>
              </w:rPr>
            </w:pPr>
            <w:r w:rsidRPr="00FA72C4">
              <w:rPr>
                <w:rFonts w:ascii="Times New Roman" w:hAnsi="Times New Roman"/>
                <w:noProof/>
                <w:sz w:val="24"/>
                <w:szCs w:val="24"/>
              </w:rPr>
              <w:t>Kitos prekės</w:t>
            </w:r>
          </w:p>
        </w:tc>
      </w:tr>
      <w:tr w:rsidR="00C55D0E" w:rsidRPr="00FA72C4" w:rsidTr="00026078">
        <w:trPr>
          <w:trHeight w:val="194"/>
        </w:trPr>
        <w:tc>
          <w:tcPr>
            <w:tcW w:w="4820" w:type="dxa"/>
            <w:vMerge/>
            <w:tcBorders>
              <w:left w:val="single" w:sz="4" w:space="0" w:color="auto"/>
              <w:right w:val="single" w:sz="4" w:space="0" w:color="auto"/>
            </w:tcBorders>
          </w:tcPr>
          <w:p w:rsidR="00C55D0E" w:rsidRPr="00FA72C4" w:rsidRDefault="00C55D0E" w:rsidP="00026078">
            <w:pPr>
              <w:pStyle w:val="Betarp"/>
              <w:jc w:val="both"/>
              <w:rPr>
                <w:rFonts w:ascii="Times New Roman" w:hAnsi="Times New Roman"/>
                <w:noProof/>
                <w:sz w:val="24"/>
                <w:szCs w:val="24"/>
              </w:rPr>
            </w:pPr>
          </w:p>
        </w:tc>
        <w:tc>
          <w:tcPr>
            <w:tcW w:w="1843" w:type="dxa"/>
            <w:tcBorders>
              <w:top w:val="single" w:sz="4" w:space="0" w:color="auto"/>
              <w:left w:val="single" w:sz="4" w:space="0" w:color="auto"/>
              <w:bottom w:val="single" w:sz="4" w:space="0" w:color="auto"/>
              <w:right w:val="single" w:sz="4" w:space="0" w:color="auto"/>
            </w:tcBorders>
          </w:tcPr>
          <w:p w:rsidR="00C55D0E" w:rsidRPr="00FA72C4" w:rsidRDefault="00C55D0E" w:rsidP="00026078">
            <w:pPr>
              <w:pStyle w:val="Betarp"/>
              <w:jc w:val="center"/>
              <w:rPr>
                <w:rFonts w:ascii="Times New Roman" w:hAnsi="Times New Roman"/>
                <w:noProof/>
                <w:sz w:val="24"/>
                <w:szCs w:val="24"/>
              </w:rPr>
            </w:pPr>
            <w:r w:rsidRPr="00FA72C4">
              <w:rPr>
                <w:rFonts w:ascii="Times New Roman" w:hAnsi="Times New Roman"/>
                <w:noProof/>
                <w:sz w:val="24"/>
                <w:szCs w:val="24"/>
              </w:rPr>
              <w:t>1,8</w:t>
            </w:r>
          </w:p>
        </w:tc>
        <w:tc>
          <w:tcPr>
            <w:tcW w:w="2835" w:type="dxa"/>
            <w:tcBorders>
              <w:top w:val="single" w:sz="4" w:space="0" w:color="auto"/>
              <w:left w:val="single" w:sz="4" w:space="0" w:color="auto"/>
              <w:bottom w:val="double" w:sz="4" w:space="0" w:color="auto"/>
              <w:right w:val="single" w:sz="4" w:space="0" w:color="auto"/>
            </w:tcBorders>
          </w:tcPr>
          <w:p w:rsidR="00C55D0E" w:rsidRPr="00FA72C4" w:rsidRDefault="00C55D0E" w:rsidP="00026078">
            <w:pPr>
              <w:pStyle w:val="Betarp"/>
              <w:jc w:val="both"/>
              <w:rPr>
                <w:rFonts w:ascii="Times New Roman" w:hAnsi="Times New Roman"/>
                <w:noProof/>
                <w:sz w:val="24"/>
                <w:szCs w:val="24"/>
              </w:rPr>
            </w:pPr>
            <w:r w:rsidRPr="00FA72C4">
              <w:rPr>
                <w:rFonts w:ascii="Times New Roman" w:hAnsi="Times New Roman"/>
                <w:noProof/>
                <w:sz w:val="24"/>
                <w:szCs w:val="24"/>
              </w:rPr>
              <w:t>Transporto išlaikymas</w:t>
            </w:r>
          </w:p>
        </w:tc>
      </w:tr>
      <w:tr w:rsidR="00C55D0E" w:rsidRPr="00FA72C4" w:rsidTr="00026078">
        <w:trPr>
          <w:trHeight w:val="191"/>
        </w:trPr>
        <w:tc>
          <w:tcPr>
            <w:tcW w:w="4820" w:type="dxa"/>
            <w:vMerge/>
            <w:tcBorders>
              <w:left w:val="single" w:sz="4" w:space="0" w:color="auto"/>
              <w:right w:val="single" w:sz="4" w:space="0" w:color="auto"/>
            </w:tcBorders>
          </w:tcPr>
          <w:p w:rsidR="00C55D0E" w:rsidRPr="00FA72C4" w:rsidRDefault="00C55D0E" w:rsidP="00026078">
            <w:pPr>
              <w:pStyle w:val="Betarp"/>
              <w:jc w:val="both"/>
              <w:rPr>
                <w:rFonts w:ascii="Times New Roman" w:hAnsi="Times New Roman"/>
                <w:noProof/>
                <w:sz w:val="24"/>
                <w:szCs w:val="24"/>
              </w:rPr>
            </w:pPr>
          </w:p>
        </w:tc>
        <w:tc>
          <w:tcPr>
            <w:tcW w:w="1843" w:type="dxa"/>
            <w:tcBorders>
              <w:top w:val="single" w:sz="4" w:space="0" w:color="auto"/>
              <w:left w:val="single" w:sz="4" w:space="0" w:color="auto"/>
              <w:bottom w:val="single" w:sz="4" w:space="0" w:color="auto"/>
              <w:right w:val="single" w:sz="4" w:space="0" w:color="auto"/>
            </w:tcBorders>
          </w:tcPr>
          <w:p w:rsidR="00C55D0E" w:rsidRPr="00FA72C4" w:rsidRDefault="00C55D0E" w:rsidP="00026078">
            <w:pPr>
              <w:pStyle w:val="Betarp"/>
              <w:jc w:val="center"/>
              <w:rPr>
                <w:rFonts w:ascii="Times New Roman" w:hAnsi="Times New Roman"/>
                <w:noProof/>
                <w:sz w:val="24"/>
                <w:szCs w:val="24"/>
              </w:rPr>
            </w:pPr>
            <w:r w:rsidRPr="00FA72C4">
              <w:rPr>
                <w:rFonts w:ascii="Times New Roman" w:hAnsi="Times New Roman"/>
                <w:noProof/>
                <w:sz w:val="24"/>
                <w:szCs w:val="24"/>
              </w:rPr>
              <w:t>0,5</w:t>
            </w:r>
          </w:p>
        </w:tc>
        <w:tc>
          <w:tcPr>
            <w:tcW w:w="2835" w:type="dxa"/>
            <w:tcBorders>
              <w:top w:val="single" w:sz="4" w:space="0" w:color="auto"/>
              <w:left w:val="single" w:sz="4" w:space="0" w:color="auto"/>
              <w:bottom w:val="single" w:sz="4" w:space="0" w:color="auto"/>
              <w:right w:val="single" w:sz="4" w:space="0" w:color="auto"/>
            </w:tcBorders>
          </w:tcPr>
          <w:p w:rsidR="00C55D0E" w:rsidRPr="00FA72C4" w:rsidRDefault="00C55D0E" w:rsidP="00026078">
            <w:pPr>
              <w:pStyle w:val="Betarp"/>
              <w:jc w:val="both"/>
              <w:rPr>
                <w:rFonts w:ascii="Times New Roman" w:hAnsi="Times New Roman"/>
                <w:noProof/>
                <w:sz w:val="24"/>
                <w:szCs w:val="24"/>
              </w:rPr>
            </w:pPr>
            <w:r w:rsidRPr="00FA72C4">
              <w:rPr>
                <w:rFonts w:ascii="Times New Roman" w:hAnsi="Times New Roman"/>
                <w:noProof/>
                <w:sz w:val="24"/>
                <w:szCs w:val="24"/>
              </w:rPr>
              <w:t>Kvalifikacijos kėlimas</w:t>
            </w:r>
          </w:p>
        </w:tc>
      </w:tr>
      <w:tr w:rsidR="00C55D0E" w:rsidRPr="00FA72C4" w:rsidTr="00026078">
        <w:trPr>
          <w:trHeight w:val="190"/>
        </w:trPr>
        <w:tc>
          <w:tcPr>
            <w:tcW w:w="4820" w:type="dxa"/>
            <w:vMerge/>
            <w:tcBorders>
              <w:left w:val="single" w:sz="4" w:space="0" w:color="auto"/>
              <w:right w:val="single" w:sz="4" w:space="0" w:color="auto"/>
            </w:tcBorders>
          </w:tcPr>
          <w:p w:rsidR="00C55D0E" w:rsidRPr="00FA72C4" w:rsidRDefault="00C55D0E" w:rsidP="00026078">
            <w:pPr>
              <w:pStyle w:val="Betarp"/>
              <w:jc w:val="both"/>
              <w:rPr>
                <w:rFonts w:ascii="Times New Roman" w:hAnsi="Times New Roman"/>
                <w:noProof/>
                <w:sz w:val="24"/>
                <w:szCs w:val="24"/>
              </w:rPr>
            </w:pPr>
          </w:p>
        </w:tc>
        <w:tc>
          <w:tcPr>
            <w:tcW w:w="1843" w:type="dxa"/>
            <w:tcBorders>
              <w:top w:val="single" w:sz="4" w:space="0" w:color="auto"/>
              <w:left w:val="single" w:sz="4" w:space="0" w:color="auto"/>
              <w:bottom w:val="single" w:sz="4" w:space="0" w:color="auto"/>
              <w:right w:val="single" w:sz="4" w:space="0" w:color="auto"/>
            </w:tcBorders>
          </w:tcPr>
          <w:p w:rsidR="00C55D0E" w:rsidRPr="00FA72C4" w:rsidRDefault="00C55D0E" w:rsidP="00026078">
            <w:pPr>
              <w:pStyle w:val="Betarp"/>
              <w:jc w:val="center"/>
              <w:rPr>
                <w:rFonts w:ascii="Times New Roman" w:hAnsi="Times New Roman"/>
                <w:noProof/>
                <w:sz w:val="24"/>
                <w:szCs w:val="24"/>
              </w:rPr>
            </w:pPr>
            <w:r w:rsidRPr="00FA72C4">
              <w:rPr>
                <w:rFonts w:ascii="Times New Roman" w:hAnsi="Times New Roman"/>
                <w:noProof/>
                <w:sz w:val="24"/>
                <w:szCs w:val="24"/>
              </w:rPr>
              <w:t>32,8</w:t>
            </w:r>
          </w:p>
        </w:tc>
        <w:tc>
          <w:tcPr>
            <w:tcW w:w="2835" w:type="dxa"/>
            <w:tcBorders>
              <w:top w:val="single" w:sz="4" w:space="0" w:color="auto"/>
              <w:left w:val="single" w:sz="4" w:space="0" w:color="auto"/>
              <w:bottom w:val="single" w:sz="4" w:space="0" w:color="auto"/>
              <w:right w:val="single" w:sz="4" w:space="0" w:color="auto"/>
            </w:tcBorders>
          </w:tcPr>
          <w:p w:rsidR="00C55D0E" w:rsidRPr="00FA72C4" w:rsidRDefault="00C55D0E" w:rsidP="00026078">
            <w:pPr>
              <w:pStyle w:val="Betarp"/>
              <w:jc w:val="both"/>
              <w:rPr>
                <w:rFonts w:ascii="Times New Roman" w:hAnsi="Times New Roman"/>
                <w:noProof/>
                <w:sz w:val="24"/>
                <w:szCs w:val="24"/>
              </w:rPr>
            </w:pPr>
            <w:r w:rsidRPr="00FA72C4">
              <w:rPr>
                <w:rFonts w:ascii="Times New Roman" w:hAnsi="Times New Roman"/>
                <w:noProof/>
                <w:sz w:val="24"/>
                <w:szCs w:val="24"/>
              </w:rPr>
              <w:t>Komunalinės paslaugos</w:t>
            </w:r>
          </w:p>
        </w:tc>
      </w:tr>
      <w:tr w:rsidR="00C55D0E" w:rsidRPr="00FA72C4" w:rsidTr="00026078">
        <w:trPr>
          <w:trHeight w:val="231"/>
        </w:trPr>
        <w:tc>
          <w:tcPr>
            <w:tcW w:w="4820" w:type="dxa"/>
            <w:vMerge/>
            <w:tcBorders>
              <w:left w:val="single" w:sz="4" w:space="0" w:color="auto"/>
              <w:right w:val="single" w:sz="4" w:space="0" w:color="auto"/>
            </w:tcBorders>
          </w:tcPr>
          <w:p w:rsidR="00C55D0E" w:rsidRPr="00FA72C4" w:rsidRDefault="00C55D0E" w:rsidP="00026078">
            <w:pPr>
              <w:pStyle w:val="Betarp"/>
              <w:jc w:val="both"/>
              <w:rPr>
                <w:rFonts w:ascii="Times New Roman" w:hAnsi="Times New Roman"/>
                <w:noProof/>
                <w:sz w:val="24"/>
                <w:szCs w:val="24"/>
              </w:rPr>
            </w:pPr>
          </w:p>
        </w:tc>
        <w:tc>
          <w:tcPr>
            <w:tcW w:w="1843" w:type="dxa"/>
            <w:tcBorders>
              <w:top w:val="single" w:sz="4" w:space="0" w:color="auto"/>
              <w:left w:val="single" w:sz="4" w:space="0" w:color="auto"/>
              <w:bottom w:val="single" w:sz="4" w:space="0" w:color="auto"/>
              <w:right w:val="single" w:sz="4" w:space="0" w:color="auto"/>
            </w:tcBorders>
          </w:tcPr>
          <w:p w:rsidR="00C55D0E" w:rsidRPr="00FA72C4" w:rsidRDefault="00C55D0E" w:rsidP="00026078">
            <w:pPr>
              <w:pStyle w:val="Betarp"/>
              <w:jc w:val="center"/>
              <w:rPr>
                <w:rFonts w:ascii="Times New Roman" w:hAnsi="Times New Roman"/>
                <w:noProof/>
                <w:sz w:val="24"/>
                <w:szCs w:val="24"/>
              </w:rPr>
            </w:pPr>
            <w:r w:rsidRPr="00FA72C4">
              <w:rPr>
                <w:rFonts w:ascii="Times New Roman" w:hAnsi="Times New Roman"/>
                <w:noProof/>
                <w:sz w:val="24"/>
                <w:szCs w:val="24"/>
              </w:rPr>
              <w:t>2,3</w:t>
            </w:r>
          </w:p>
        </w:tc>
        <w:tc>
          <w:tcPr>
            <w:tcW w:w="2835" w:type="dxa"/>
            <w:tcBorders>
              <w:left w:val="single" w:sz="4" w:space="0" w:color="auto"/>
              <w:bottom w:val="single" w:sz="4" w:space="0" w:color="auto"/>
              <w:right w:val="single" w:sz="4" w:space="0" w:color="auto"/>
            </w:tcBorders>
          </w:tcPr>
          <w:p w:rsidR="00C55D0E" w:rsidRPr="00FA72C4" w:rsidRDefault="00C55D0E" w:rsidP="00026078">
            <w:pPr>
              <w:pStyle w:val="Betarp"/>
              <w:jc w:val="both"/>
              <w:rPr>
                <w:rFonts w:ascii="Times New Roman" w:hAnsi="Times New Roman"/>
                <w:noProof/>
                <w:sz w:val="24"/>
                <w:szCs w:val="24"/>
              </w:rPr>
            </w:pPr>
            <w:r w:rsidRPr="00FA72C4">
              <w:rPr>
                <w:rFonts w:ascii="Times New Roman" w:hAnsi="Times New Roman"/>
                <w:noProof/>
                <w:sz w:val="24"/>
                <w:szCs w:val="24"/>
              </w:rPr>
              <w:t>Mokinių pavežėjimas</w:t>
            </w:r>
          </w:p>
        </w:tc>
      </w:tr>
      <w:tr w:rsidR="00C55D0E" w:rsidRPr="00FA72C4" w:rsidTr="00026078">
        <w:trPr>
          <w:trHeight w:val="272"/>
        </w:trPr>
        <w:tc>
          <w:tcPr>
            <w:tcW w:w="4820" w:type="dxa"/>
            <w:vMerge/>
            <w:tcBorders>
              <w:left w:val="single" w:sz="4" w:space="0" w:color="auto"/>
              <w:right w:val="single" w:sz="4" w:space="0" w:color="auto"/>
            </w:tcBorders>
          </w:tcPr>
          <w:p w:rsidR="00C55D0E" w:rsidRPr="00FA72C4" w:rsidRDefault="00C55D0E" w:rsidP="00026078">
            <w:pPr>
              <w:pStyle w:val="Betarp"/>
              <w:jc w:val="both"/>
              <w:rPr>
                <w:rFonts w:ascii="Times New Roman" w:hAnsi="Times New Roman"/>
                <w:noProof/>
                <w:sz w:val="24"/>
                <w:szCs w:val="24"/>
              </w:rPr>
            </w:pPr>
          </w:p>
        </w:tc>
        <w:tc>
          <w:tcPr>
            <w:tcW w:w="1843" w:type="dxa"/>
            <w:tcBorders>
              <w:top w:val="single" w:sz="4" w:space="0" w:color="auto"/>
              <w:left w:val="single" w:sz="4" w:space="0" w:color="auto"/>
              <w:bottom w:val="single" w:sz="4" w:space="0" w:color="auto"/>
              <w:right w:val="single" w:sz="4" w:space="0" w:color="auto"/>
            </w:tcBorders>
          </w:tcPr>
          <w:p w:rsidR="00C55D0E" w:rsidRPr="00FA72C4" w:rsidRDefault="00C55D0E" w:rsidP="00026078">
            <w:pPr>
              <w:pStyle w:val="Betarp"/>
              <w:jc w:val="center"/>
              <w:rPr>
                <w:rFonts w:ascii="Times New Roman" w:hAnsi="Times New Roman"/>
                <w:noProof/>
                <w:sz w:val="24"/>
                <w:szCs w:val="24"/>
              </w:rPr>
            </w:pPr>
            <w:r w:rsidRPr="00FA72C4">
              <w:rPr>
                <w:rFonts w:ascii="Times New Roman" w:hAnsi="Times New Roman"/>
                <w:sz w:val="24"/>
                <w:szCs w:val="24"/>
              </w:rPr>
              <w:t>0,7</w:t>
            </w:r>
          </w:p>
        </w:tc>
        <w:tc>
          <w:tcPr>
            <w:tcW w:w="2835" w:type="dxa"/>
            <w:tcBorders>
              <w:top w:val="single" w:sz="4" w:space="0" w:color="auto"/>
              <w:left w:val="single" w:sz="4" w:space="0" w:color="auto"/>
              <w:bottom w:val="single" w:sz="4" w:space="0" w:color="auto"/>
              <w:right w:val="single" w:sz="4" w:space="0" w:color="auto"/>
            </w:tcBorders>
          </w:tcPr>
          <w:p w:rsidR="00C55D0E" w:rsidRPr="00FA72C4" w:rsidRDefault="00C55D0E" w:rsidP="00026078">
            <w:pPr>
              <w:pStyle w:val="Betarp"/>
              <w:jc w:val="both"/>
              <w:rPr>
                <w:rFonts w:ascii="Times New Roman" w:hAnsi="Times New Roman"/>
                <w:noProof/>
                <w:sz w:val="24"/>
                <w:szCs w:val="24"/>
              </w:rPr>
            </w:pPr>
            <w:r w:rsidRPr="00FA72C4">
              <w:rPr>
                <w:rFonts w:ascii="Times New Roman" w:hAnsi="Times New Roman"/>
                <w:sz w:val="24"/>
                <w:szCs w:val="24"/>
              </w:rPr>
              <w:t>Kitos paslaugos</w:t>
            </w:r>
          </w:p>
        </w:tc>
      </w:tr>
      <w:tr w:rsidR="00C55D0E" w:rsidRPr="00FA72C4" w:rsidTr="00026078">
        <w:trPr>
          <w:trHeight w:val="336"/>
        </w:trPr>
        <w:tc>
          <w:tcPr>
            <w:tcW w:w="4820" w:type="dxa"/>
            <w:vMerge/>
            <w:tcBorders>
              <w:left w:val="single" w:sz="4" w:space="0" w:color="auto"/>
              <w:bottom w:val="double" w:sz="4" w:space="0" w:color="auto"/>
              <w:right w:val="single" w:sz="4" w:space="0" w:color="auto"/>
            </w:tcBorders>
          </w:tcPr>
          <w:p w:rsidR="00C55D0E" w:rsidRPr="00FA72C4" w:rsidRDefault="00C55D0E" w:rsidP="00026078">
            <w:pPr>
              <w:pStyle w:val="Betarp"/>
              <w:jc w:val="both"/>
              <w:rPr>
                <w:rFonts w:ascii="Times New Roman" w:hAnsi="Times New Roman"/>
                <w:noProof/>
                <w:sz w:val="24"/>
                <w:szCs w:val="24"/>
              </w:rPr>
            </w:pPr>
          </w:p>
        </w:tc>
        <w:tc>
          <w:tcPr>
            <w:tcW w:w="1843" w:type="dxa"/>
            <w:tcBorders>
              <w:top w:val="single" w:sz="4" w:space="0" w:color="auto"/>
              <w:left w:val="single" w:sz="4" w:space="0" w:color="auto"/>
              <w:bottom w:val="double" w:sz="4" w:space="0" w:color="auto"/>
              <w:right w:val="single" w:sz="4" w:space="0" w:color="auto"/>
            </w:tcBorders>
          </w:tcPr>
          <w:p w:rsidR="00C55D0E" w:rsidRPr="00FA72C4" w:rsidRDefault="00C55D0E" w:rsidP="00026078">
            <w:pPr>
              <w:pStyle w:val="Betarp"/>
              <w:jc w:val="center"/>
              <w:rPr>
                <w:rFonts w:ascii="Times New Roman" w:hAnsi="Times New Roman"/>
                <w:noProof/>
                <w:sz w:val="24"/>
                <w:szCs w:val="24"/>
              </w:rPr>
            </w:pPr>
            <w:r w:rsidRPr="00FA72C4">
              <w:rPr>
                <w:rFonts w:ascii="Times New Roman" w:hAnsi="Times New Roman"/>
                <w:noProof/>
                <w:sz w:val="24"/>
                <w:szCs w:val="24"/>
              </w:rPr>
              <w:t>0,1</w:t>
            </w:r>
          </w:p>
        </w:tc>
        <w:tc>
          <w:tcPr>
            <w:tcW w:w="2835" w:type="dxa"/>
            <w:tcBorders>
              <w:left w:val="single" w:sz="4" w:space="0" w:color="auto"/>
              <w:bottom w:val="double" w:sz="4" w:space="0" w:color="auto"/>
              <w:right w:val="single" w:sz="4" w:space="0" w:color="auto"/>
            </w:tcBorders>
          </w:tcPr>
          <w:p w:rsidR="00C55D0E" w:rsidRPr="00FA72C4" w:rsidRDefault="00C55D0E" w:rsidP="00026078">
            <w:pPr>
              <w:pStyle w:val="Betarp"/>
              <w:jc w:val="both"/>
              <w:rPr>
                <w:rFonts w:ascii="Times New Roman" w:hAnsi="Times New Roman"/>
                <w:noProof/>
                <w:sz w:val="24"/>
                <w:szCs w:val="24"/>
              </w:rPr>
            </w:pPr>
            <w:r w:rsidRPr="00FA72C4">
              <w:rPr>
                <w:rFonts w:ascii="Times New Roman" w:hAnsi="Times New Roman"/>
                <w:noProof/>
                <w:sz w:val="24"/>
                <w:szCs w:val="24"/>
              </w:rPr>
              <w:t>Darbdavių socialinė parama</w:t>
            </w:r>
          </w:p>
        </w:tc>
      </w:tr>
      <w:tr w:rsidR="00C55D0E" w:rsidRPr="00FA72C4" w:rsidTr="00026078">
        <w:trPr>
          <w:trHeight w:val="194"/>
        </w:trPr>
        <w:tc>
          <w:tcPr>
            <w:tcW w:w="4820" w:type="dxa"/>
            <w:tcBorders>
              <w:left w:val="single" w:sz="4" w:space="0" w:color="auto"/>
              <w:bottom w:val="double" w:sz="4" w:space="0" w:color="auto"/>
              <w:right w:val="single" w:sz="4" w:space="0" w:color="auto"/>
            </w:tcBorders>
          </w:tcPr>
          <w:p w:rsidR="00C55D0E" w:rsidRPr="00FA72C4" w:rsidRDefault="00C55D0E" w:rsidP="00026078">
            <w:pPr>
              <w:pStyle w:val="Betarp"/>
              <w:jc w:val="both"/>
              <w:rPr>
                <w:rFonts w:ascii="Times New Roman" w:hAnsi="Times New Roman"/>
                <w:noProof/>
                <w:sz w:val="24"/>
                <w:szCs w:val="24"/>
              </w:rPr>
            </w:pPr>
            <w:r w:rsidRPr="00FA72C4">
              <w:rPr>
                <w:rFonts w:ascii="Times New Roman" w:hAnsi="Times New Roman"/>
                <w:noProof/>
                <w:sz w:val="24"/>
                <w:szCs w:val="24"/>
              </w:rPr>
              <w:t>Savivaldybės lėšos iš viso:</w:t>
            </w:r>
          </w:p>
        </w:tc>
        <w:tc>
          <w:tcPr>
            <w:tcW w:w="1843" w:type="dxa"/>
            <w:tcBorders>
              <w:top w:val="single" w:sz="4" w:space="0" w:color="auto"/>
              <w:left w:val="single" w:sz="4" w:space="0" w:color="auto"/>
              <w:bottom w:val="double" w:sz="4" w:space="0" w:color="auto"/>
              <w:right w:val="single" w:sz="4" w:space="0" w:color="auto"/>
            </w:tcBorders>
          </w:tcPr>
          <w:p w:rsidR="00C55D0E" w:rsidRPr="00FA72C4" w:rsidRDefault="00C55D0E" w:rsidP="00026078">
            <w:pPr>
              <w:pStyle w:val="Betarp"/>
              <w:jc w:val="center"/>
              <w:rPr>
                <w:rFonts w:ascii="Times New Roman" w:hAnsi="Times New Roman"/>
                <w:noProof/>
                <w:sz w:val="24"/>
                <w:szCs w:val="24"/>
              </w:rPr>
            </w:pPr>
            <w:r w:rsidRPr="00FA72C4">
              <w:rPr>
                <w:rFonts w:ascii="Times New Roman" w:hAnsi="Times New Roman"/>
                <w:noProof/>
                <w:sz w:val="24"/>
                <w:szCs w:val="24"/>
              </w:rPr>
              <w:t>83,9</w:t>
            </w:r>
          </w:p>
        </w:tc>
        <w:tc>
          <w:tcPr>
            <w:tcW w:w="2835" w:type="dxa"/>
            <w:tcBorders>
              <w:top w:val="single" w:sz="4" w:space="0" w:color="auto"/>
              <w:left w:val="single" w:sz="4" w:space="0" w:color="auto"/>
              <w:bottom w:val="double" w:sz="4" w:space="0" w:color="auto"/>
              <w:right w:val="single" w:sz="4" w:space="0" w:color="auto"/>
            </w:tcBorders>
          </w:tcPr>
          <w:p w:rsidR="00C55D0E" w:rsidRPr="00FA72C4" w:rsidRDefault="00C55D0E" w:rsidP="00026078">
            <w:pPr>
              <w:pStyle w:val="Betarp"/>
              <w:jc w:val="both"/>
              <w:rPr>
                <w:rFonts w:ascii="Times New Roman" w:hAnsi="Times New Roman"/>
                <w:noProof/>
                <w:sz w:val="24"/>
                <w:szCs w:val="24"/>
              </w:rPr>
            </w:pPr>
          </w:p>
        </w:tc>
      </w:tr>
      <w:tr w:rsidR="00C55D0E" w:rsidRPr="00FA72C4" w:rsidTr="00026078">
        <w:trPr>
          <w:trHeight w:val="285"/>
        </w:trPr>
        <w:tc>
          <w:tcPr>
            <w:tcW w:w="4820" w:type="dxa"/>
            <w:tcBorders>
              <w:top w:val="double" w:sz="4" w:space="0" w:color="auto"/>
              <w:left w:val="single" w:sz="4" w:space="0" w:color="auto"/>
              <w:bottom w:val="single" w:sz="4" w:space="0" w:color="auto"/>
              <w:right w:val="single" w:sz="4" w:space="0" w:color="auto"/>
            </w:tcBorders>
          </w:tcPr>
          <w:p w:rsidR="00C55D0E" w:rsidRPr="00FA72C4" w:rsidRDefault="00C55D0E" w:rsidP="00026078">
            <w:pPr>
              <w:pStyle w:val="Betarp"/>
              <w:jc w:val="both"/>
              <w:rPr>
                <w:rFonts w:ascii="Times New Roman" w:hAnsi="Times New Roman"/>
                <w:noProof/>
                <w:sz w:val="24"/>
                <w:szCs w:val="24"/>
              </w:rPr>
            </w:pPr>
            <w:r w:rsidRPr="00FA72C4">
              <w:rPr>
                <w:rFonts w:ascii="Times New Roman" w:hAnsi="Times New Roman"/>
                <w:noProof/>
                <w:sz w:val="24"/>
                <w:szCs w:val="24"/>
              </w:rPr>
              <w:t>PARAMOS LĖŠOS:</w:t>
            </w:r>
          </w:p>
        </w:tc>
        <w:tc>
          <w:tcPr>
            <w:tcW w:w="1843" w:type="dxa"/>
            <w:tcBorders>
              <w:top w:val="double" w:sz="4" w:space="0" w:color="auto"/>
              <w:left w:val="single" w:sz="4" w:space="0" w:color="auto"/>
              <w:bottom w:val="single" w:sz="4" w:space="0" w:color="auto"/>
              <w:right w:val="single" w:sz="4" w:space="0" w:color="auto"/>
            </w:tcBorders>
          </w:tcPr>
          <w:p w:rsidR="00C55D0E" w:rsidRPr="00FA72C4" w:rsidRDefault="00C55D0E" w:rsidP="00026078">
            <w:pPr>
              <w:pStyle w:val="Betarp"/>
              <w:jc w:val="both"/>
              <w:rPr>
                <w:rFonts w:ascii="Times New Roman" w:hAnsi="Times New Roman"/>
                <w:noProof/>
                <w:sz w:val="24"/>
                <w:szCs w:val="24"/>
              </w:rPr>
            </w:pPr>
          </w:p>
        </w:tc>
        <w:tc>
          <w:tcPr>
            <w:tcW w:w="2835" w:type="dxa"/>
            <w:tcBorders>
              <w:top w:val="double" w:sz="4" w:space="0" w:color="auto"/>
              <w:left w:val="single" w:sz="4" w:space="0" w:color="auto"/>
              <w:bottom w:val="single" w:sz="4" w:space="0" w:color="auto"/>
              <w:right w:val="single" w:sz="4" w:space="0" w:color="auto"/>
            </w:tcBorders>
          </w:tcPr>
          <w:p w:rsidR="00C55D0E" w:rsidRPr="00FA72C4" w:rsidRDefault="00C55D0E" w:rsidP="00026078">
            <w:pPr>
              <w:pStyle w:val="Betarp"/>
              <w:jc w:val="both"/>
              <w:rPr>
                <w:rFonts w:ascii="Times New Roman" w:hAnsi="Times New Roman"/>
                <w:noProof/>
                <w:sz w:val="24"/>
                <w:szCs w:val="24"/>
              </w:rPr>
            </w:pPr>
          </w:p>
        </w:tc>
      </w:tr>
      <w:tr w:rsidR="00C55D0E" w:rsidRPr="00FA72C4" w:rsidTr="00026078">
        <w:trPr>
          <w:trHeight w:val="252"/>
        </w:trPr>
        <w:tc>
          <w:tcPr>
            <w:tcW w:w="4820" w:type="dxa"/>
            <w:tcBorders>
              <w:top w:val="single" w:sz="4" w:space="0" w:color="auto"/>
              <w:left w:val="single" w:sz="4" w:space="0" w:color="auto"/>
              <w:bottom w:val="single" w:sz="4" w:space="0" w:color="auto"/>
              <w:right w:val="single" w:sz="4" w:space="0" w:color="auto"/>
            </w:tcBorders>
          </w:tcPr>
          <w:p w:rsidR="00C55D0E" w:rsidRPr="00FA72C4" w:rsidRDefault="00C55D0E" w:rsidP="00026078">
            <w:pPr>
              <w:pStyle w:val="Betarp"/>
              <w:jc w:val="both"/>
              <w:rPr>
                <w:rFonts w:ascii="Times New Roman" w:hAnsi="Times New Roman"/>
                <w:noProof/>
                <w:sz w:val="24"/>
                <w:szCs w:val="24"/>
              </w:rPr>
            </w:pPr>
            <w:r w:rsidRPr="00FA72C4">
              <w:rPr>
                <w:rFonts w:ascii="Times New Roman" w:hAnsi="Times New Roman"/>
                <w:noProof/>
                <w:sz w:val="24"/>
                <w:szCs w:val="24"/>
              </w:rPr>
              <w:t>Paramos lėšos 2%</w:t>
            </w:r>
          </w:p>
        </w:tc>
        <w:tc>
          <w:tcPr>
            <w:tcW w:w="1843" w:type="dxa"/>
            <w:tcBorders>
              <w:top w:val="single" w:sz="4" w:space="0" w:color="auto"/>
              <w:left w:val="single" w:sz="4" w:space="0" w:color="auto"/>
              <w:bottom w:val="single" w:sz="4" w:space="0" w:color="auto"/>
              <w:right w:val="single" w:sz="4" w:space="0" w:color="auto"/>
            </w:tcBorders>
          </w:tcPr>
          <w:p w:rsidR="00C55D0E" w:rsidRPr="00FA72C4" w:rsidRDefault="00C55D0E" w:rsidP="00026078">
            <w:pPr>
              <w:pStyle w:val="Betarp"/>
              <w:jc w:val="center"/>
              <w:rPr>
                <w:rFonts w:ascii="Times New Roman" w:hAnsi="Times New Roman"/>
                <w:noProof/>
                <w:sz w:val="24"/>
                <w:szCs w:val="24"/>
              </w:rPr>
            </w:pPr>
            <w:r w:rsidRPr="00FA72C4">
              <w:rPr>
                <w:rFonts w:ascii="Times New Roman" w:hAnsi="Times New Roman"/>
                <w:noProof/>
                <w:sz w:val="24"/>
                <w:szCs w:val="24"/>
              </w:rPr>
              <w:t>0,00</w:t>
            </w:r>
          </w:p>
        </w:tc>
        <w:tc>
          <w:tcPr>
            <w:tcW w:w="2835" w:type="dxa"/>
            <w:tcBorders>
              <w:top w:val="single" w:sz="4" w:space="0" w:color="auto"/>
              <w:left w:val="single" w:sz="4" w:space="0" w:color="auto"/>
              <w:bottom w:val="single" w:sz="4" w:space="0" w:color="auto"/>
              <w:right w:val="single" w:sz="4" w:space="0" w:color="auto"/>
            </w:tcBorders>
          </w:tcPr>
          <w:p w:rsidR="00C55D0E" w:rsidRPr="00FA72C4" w:rsidRDefault="00C55D0E" w:rsidP="00026078">
            <w:pPr>
              <w:pStyle w:val="Betarp"/>
              <w:jc w:val="both"/>
              <w:rPr>
                <w:rFonts w:ascii="Times New Roman" w:hAnsi="Times New Roman"/>
                <w:noProof/>
                <w:sz w:val="24"/>
                <w:szCs w:val="24"/>
              </w:rPr>
            </w:pPr>
          </w:p>
        </w:tc>
      </w:tr>
      <w:tr w:rsidR="00C55D0E" w:rsidRPr="00FA72C4" w:rsidTr="00026078">
        <w:trPr>
          <w:trHeight w:val="44"/>
        </w:trPr>
        <w:tc>
          <w:tcPr>
            <w:tcW w:w="4820" w:type="dxa"/>
            <w:tcBorders>
              <w:top w:val="double" w:sz="4" w:space="0" w:color="auto"/>
              <w:left w:val="single" w:sz="4" w:space="0" w:color="auto"/>
              <w:bottom w:val="double" w:sz="4" w:space="0" w:color="auto"/>
              <w:right w:val="single" w:sz="4" w:space="0" w:color="auto"/>
            </w:tcBorders>
          </w:tcPr>
          <w:p w:rsidR="00C55D0E" w:rsidRPr="00FA72C4" w:rsidRDefault="00C55D0E" w:rsidP="00026078">
            <w:pPr>
              <w:pStyle w:val="Betarp"/>
              <w:jc w:val="both"/>
              <w:rPr>
                <w:rFonts w:ascii="Times New Roman" w:hAnsi="Times New Roman"/>
                <w:noProof/>
                <w:sz w:val="24"/>
                <w:szCs w:val="24"/>
              </w:rPr>
            </w:pPr>
            <w:r w:rsidRPr="00FA72C4">
              <w:rPr>
                <w:rFonts w:ascii="Times New Roman" w:hAnsi="Times New Roman"/>
                <w:noProof/>
                <w:sz w:val="24"/>
                <w:szCs w:val="24"/>
              </w:rPr>
              <w:t>PROJEKTAI:</w:t>
            </w:r>
          </w:p>
        </w:tc>
        <w:tc>
          <w:tcPr>
            <w:tcW w:w="1843" w:type="dxa"/>
            <w:tcBorders>
              <w:top w:val="double" w:sz="4" w:space="0" w:color="auto"/>
              <w:left w:val="single" w:sz="4" w:space="0" w:color="auto"/>
              <w:bottom w:val="double" w:sz="4" w:space="0" w:color="auto"/>
              <w:right w:val="single" w:sz="4" w:space="0" w:color="auto"/>
            </w:tcBorders>
          </w:tcPr>
          <w:p w:rsidR="00C55D0E" w:rsidRPr="00FA72C4" w:rsidRDefault="00C55D0E" w:rsidP="00026078">
            <w:pPr>
              <w:pStyle w:val="Betarp"/>
              <w:jc w:val="center"/>
              <w:rPr>
                <w:rFonts w:ascii="Times New Roman" w:hAnsi="Times New Roman"/>
                <w:noProof/>
                <w:sz w:val="24"/>
                <w:szCs w:val="24"/>
              </w:rPr>
            </w:pPr>
            <w:r w:rsidRPr="00FA72C4">
              <w:rPr>
                <w:rFonts w:ascii="Times New Roman" w:hAnsi="Times New Roman"/>
                <w:noProof/>
                <w:sz w:val="24"/>
                <w:szCs w:val="24"/>
              </w:rPr>
              <w:t>1,8</w:t>
            </w:r>
          </w:p>
        </w:tc>
        <w:tc>
          <w:tcPr>
            <w:tcW w:w="2835" w:type="dxa"/>
            <w:tcBorders>
              <w:top w:val="double" w:sz="4" w:space="0" w:color="auto"/>
              <w:left w:val="single" w:sz="4" w:space="0" w:color="auto"/>
              <w:bottom w:val="double" w:sz="4" w:space="0" w:color="auto"/>
              <w:right w:val="single" w:sz="4" w:space="0" w:color="auto"/>
            </w:tcBorders>
          </w:tcPr>
          <w:p w:rsidR="00C55D0E" w:rsidRPr="00FA72C4" w:rsidRDefault="00C55D0E" w:rsidP="00026078">
            <w:pPr>
              <w:pStyle w:val="Betarp"/>
              <w:jc w:val="both"/>
              <w:rPr>
                <w:rFonts w:ascii="Times New Roman" w:hAnsi="Times New Roman"/>
                <w:noProof/>
                <w:sz w:val="24"/>
                <w:szCs w:val="24"/>
              </w:rPr>
            </w:pPr>
          </w:p>
        </w:tc>
      </w:tr>
      <w:tr w:rsidR="00C55D0E" w:rsidRPr="00FA72C4" w:rsidTr="00026078">
        <w:trPr>
          <w:trHeight w:val="231"/>
        </w:trPr>
        <w:tc>
          <w:tcPr>
            <w:tcW w:w="4820" w:type="dxa"/>
            <w:tcBorders>
              <w:top w:val="double" w:sz="4" w:space="0" w:color="auto"/>
              <w:left w:val="single" w:sz="4" w:space="0" w:color="auto"/>
              <w:bottom w:val="single" w:sz="4" w:space="0" w:color="auto"/>
              <w:right w:val="single" w:sz="4" w:space="0" w:color="auto"/>
            </w:tcBorders>
          </w:tcPr>
          <w:p w:rsidR="00C55D0E" w:rsidRPr="00FA72C4" w:rsidRDefault="00C55D0E" w:rsidP="00026078">
            <w:pPr>
              <w:pStyle w:val="Betarp"/>
              <w:jc w:val="both"/>
              <w:rPr>
                <w:rFonts w:ascii="Times New Roman" w:hAnsi="Times New Roman"/>
                <w:noProof/>
                <w:sz w:val="24"/>
                <w:szCs w:val="24"/>
              </w:rPr>
            </w:pPr>
            <w:r w:rsidRPr="00FA72C4">
              <w:rPr>
                <w:rFonts w:ascii="Times New Roman" w:hAnsi="Times New Roman"/>
                <w:noProof/>
                <w:sz w:val="24"/>
                <w:szCs w:val="24"/>
              </w:rPr>
              <w:t>UAB ,,Vaisiai Jums“</w:t>
            </w:r>
          </w:p>
        </w:tc>
        <w:tc>
          <w:tcPr>
            <w:tcW w:w="1843" w:type="dxa"/>
            <w:tcBorders>
              <w:top w:val="double" w:sz="4" w:space="0" w:color="auto"/>
              <w:left w:val="single" w:sz="4" w:space="0" w:color="auto"/>
              <w:bottom w:val="single" w:sz="4" w:space="0" w:color="auto"/>
              <w:right w:val="single" w:sz="4" w:space="0" w:color="auto"/>
            </w:tcBorders>
          </w:tcPr>
          <w:p w:rsidR="00C55D0E" w:rsidRPr="00FA72C4" w:rsidRDefault="00C55D0E" w:rsidP="00026078">
            <w:pPr>
              <w:pStyle w:val="Betarp"/>
              <w:jc w:val="center"/>
              <w:rPr>
                <w:rFonts w:ascii="Times New Roman" w:hAnsi="Times New Roman"/>
                <w:noProof/>
                <w:sz w:val="24"/>
                <w:szCs w:val="24"/>
              </w:rPr>
            </w:pPr>
            <w:r w:rsidRPr="00FA72C4">
              <w:rPr>
                <w:rFonts w:ascii="Times New Roman" w:hAnsi="Times New Roman"/>
                <w:noProof/>
                <w:sz w:val="24"/>
                <w:szCs w:val="24"/>
              </w:rPr>
              <w:t>0,3</w:t>
            </w:r>
          </w:p>
        </w:tc>
        <w:tc>
          <w:tcPr>
            <w:tcW w:w="2835" w:type="dxa"/>
            <w:tcBorders>
              <w:top w:val="double" w:sz="4" w:space="0" w:color="auto"/>
              <w:left w:val="single" w:sz="4" w:space="0" w:color="auto"/>
              <w:bottom w:val="single" w:sz="4" w:space="0" w:color="auto"/>
              <w:right w:val="single" w:sz="4" w:space="0" w:color="auto"/>
            </w:tcBorders>
          </w:tcPr>
          <w:p w:rsidR="00C55D0E" w:rsidRPr="00FA72C4" w:rsidRDefault="00C55D0E" w:rsidP="00026078">
            <w:pPr>
              <w:pStyle w:val="Betarp"/>
              <w:jc w:val="both"/>
              <w:rPr>
                <w:rFonts w:ascii="Times New Roman" w:hAnsi="Times New Roman"/>
                <w:noProof/>
                <w:sz w:val="24"/>
                <w:szCs w:val="24"/>
              </w:rPr>
            </w:pPr>
            <w:r w:rsidRPr="00FA72C4">
              <w:rPr>
                <w:rFonts w:ascii="Times New Roman" w:hAnsi="Times New Roman"/>
                <w:noProof/>
                <w:sz w:val="24"/>
                <w:szCs w:val="24"/>
              </w:rPr>
              <w:t xml:space="preserve">Vaisiai </w:t>
            </w:r>
          </w:p>
        </w:tc>
      </w:tr>
      <w:tr w:rsidR="00C55D0E" w:rsidRPr="00FA72C4" w:rsidTr="00026078">
        <w:trPr>
          <w:trHeight w:val="271"/>
        </w:trPr>
        <w:tc>
          <w:tcPr>
            <w:tcW w:w="4820" w:type="dxa"/>
            <w:tcBorders>
              <w:top w:val="single" w:sz="4" w:space="0" w:color="auto"/>
              <w:left w:val="single" w:sz="4" w:space="0" w:color="auto"/>
              <w:bottom w:val="single" w:sz="4" w:space="0" w:color="auto"/>
              <w:right w:val="single" w:sz="4" w:space="0" w:color="auto"/>
            </w:tcBorders>
          </w:tcPr>
          <w:p w:rsidR="00C55D0E" w:rsidRPr="00FA72C4" w:rsidRDefault="00C55D0E" w:rsidP="00026078">
            <w:pPr>
              <w:pStyle w:val="Betarp"/>
              <w:jc w:val="both"/>
              <w:rPr>
                <w:rFonts w:ascii="Times New Roman" w:hAnsi="Times New Roman"/>
                <w:noProof/>
                <w:sz w:val="24"/>
                <w:szCs w:val="24"/>
              </w:rPr>
            </w:pPr>
            <w:r w:rsidRPr="00FA72C4">
              <w:rPr>
                <w:rFonts w:ascii="Times New Roman" w:hAnsi="Times New Roman"/>
                <w:noProof/>
                <w:sz w:val="24"/>
                <w:szCs w:val="24"/>
              </w:rPr>
              <w:t>AB ,,Žemaitijos pienas“.</w:t>
            </w:r>
          </w:p>
          <w:p w:rsidR="00C55D0E" w:rsidRPr="00FA72C4" w:rsidRDefault="00C55D0E" w:rsidP="00026078">
            <w:pPr>
              <w:pStyle w:val="Betarp"/>
              <w:jc w:val="both"/>
              <w:rPr>
                <w:rFonts w:ascii="Times New Roman" w:hAnsi="Times New Roman"/>
                <w:noProof/>
                <w:sz w:val="24"/>
                <w:szCs w:val="24"/>
              </w:rPr>
            </w:pPr>
            <w:r w:rsidRPr="00FA72C4">
              <w:rPr>
                <w:rFonts w:ascii="Times New Roman" w:hAnsi="Times New Roman"/>
                <w:noProof/>
                <w:sz w:val="24"/>
                <w:szCs w:val="24"/>
              </w:rPr>
              <w:t>Programa ,,Pienas vaikams“</w:t>
            </w:r>
          </w:p>
        </w:tc>
        <w:tc>
          <w:tcPr>
            <w:tcW w:w="1843" w:type="dxa"/>
            <w:tcBorders>
              <w:top w:val="single" w:sz="4" w:space="0" w:color="auto"/>
              <w:left w:val="single" w:sz="4" w:space="0" w:color="auto"/>
              <w:bottom w:val="single" w:sz="4" w:space="0" w:color="auto"/>
              <w:right w:val="single" w:sz="4" w:space="0" w:color="auto"/>
            </w:tcBorders>
            <w:vAlign w:val="center"/>
          </w:tcPr>
          <w:p w:rsidR="00C55D0E" w:rsidRPr="00FA72C4" w:rsidRDefault="00C55D0E" w:rsidP="00026078">
            <w:pPr>
              <w:pStyle w:val="Betarp"/>
              <w:jc w:val="center"/>
              <w:rPr>
                <w:rFonts w:ascii="Times New Roman" w:hAnsi="Times New Roman"/>
                <w:noProof/>
                <w:sz w:val="24"/>
                <w:szCs w:val="24"/>
              </w:rPr>
            </w:pPr>
            <w:r w:rsidRPr="00FA72C4">
              <w:rPr>
                <w:rFonts w:ascii="Times New Roman" w:hAnsi="Times New Roman"/>
                <w:noProof/>
                <w:sz w:val="24"/>
                <w:szCs w:val="24"/>
              </w:rPr>
              <w:t>0,5</w:t>
            </w:r>
          </w:p>
        </w:tc>
        <w:tc>
          <w:tcPr>
            <w:tcW w:w="2835" w:type="dxa"/>
            <w:tcBorders>
              <w:top w:val="single" w:sz="4" w:space="0" w:color="auto"/>
              <w:left w:val="single" w:sz="4" w:space="0" w:color="auto"/>
              <w:bottom w:val="single" w:sz="4" w:space="0" w:color="auto"/>
              <w:right w:val="single" w:sz="4" w:space="0" w:color="auto"/>
            </w:tcBorders>
          </w:tcPr>
          <w:p w:rsidR="00C55D0E" w:rsidRPr="00FA72C4" w:rsidRDefault="00C55D0E" w:rsidP="00026078">
            <w:pPr>
              <w:pStyle w:val="Betarp"/>
              <w:jc w:val="both"/>
              <w:rPr>
                <w:rFonts w:ascii="Times New Roman" w:hAnsi="Times New Roman"/>
                <w:noProof/>
                <w:sz w:val="24"/>
                <w:szCs w:val="24"/>
              </w:rPr>
            </w:pPr>
            <w:r w:rsidRPr="00FA72C4">
              <w:rPr>
                <w:rFonts w:ascii="Times New Roman" w:hAnsi="Times New Roman"/>
                <w:noProof/>
                <w:sz w:val="24"/>
                <w:szCs w:val="24"/>
              </w:rPr>
              <w:t>Pieno produktai (pienas, jogurtai, sūreliai)</w:t>
            </w:r>
          </w:p>
        </w:tc>
      </w:tr>
      <w:tr w:rsidR="00C55D0E" w:rsidRPr="00FA72C4" w:rsidTr="00026078">
        <w:trPr>
          <w:trHeight w:val="271"/>
        </w:trPr>
        <w:tc>
          <w:tcPr>
            <w:tcW w:w="4820" w:type="dxa"/>
            <w:tcBorders>
              <w:top w:val="single" w:sz="4" w:space="0" w:color="auto"/>
              <w:left w:val="single" w:sz="4" w:space="0" w:color="auto"/>
              <w:bottom w:val="single" w:sz="4" w:space="0" w:color="auto"/>
              <w:right w:val="single" w:sz="4" w:space="0" w:color="auto"/>
            </w:tcBorders>
          </w:tcPr>
          <w:p w:rsidR="00C55D0E" w:rsidRPr="00FA72C4" w:rsidRDefault="00C55D0E" w:rsidP="00026078">
            <w:pPr>
              <w:pStyle w:val="Betarp"/>
              <w:jc w:val="both"/>
              <w:rPr>
                <w:rFonts w:ascii="Times New Roman" w:hAnsi="Times New Roman"/>
                <w:noProof/>
                <w:sz w:val="24"/>
                <w:szCs w:val="24"/>
              </w:rPr>
            </w:pPr>
            <w:r w:rsidRPr="00FA72C4">
              <w:rPr>
                <w:rFonts w:ascii="Times New Roman" w:hAnsi="Times New Roman"/>
                <w:noProof/>
                <w:sz w:val="24"/>
                <w:szCs w:val="24"/>
              </w:rPr>
              <w:t>Lietuvos Lenkų mokyklų mokytojų draugija „Macierz Szkolna“ finansuojama iš fondo „</w:t>
            </w:r>
            <w:r w:rsidRPr="00FA72C4">
              <w:rPr>
                <w:rFonts w:ascii="Times New Roman" w:hAnsi="Times New Roman"/>
                <w:sz w:val="24"/>
                <w:szCs w:val="24"/>
                <w:lang w:val="sv-SE"/>
              </w:rPr>
              <w:t>Pomoc Polakom na Wschodzie</w:t>
            </w:r>
            <w:r w:rsidRPr="00FA72C4">
              <w:rPr>
                <w:rFonts w:ascii="Times New Roman" w:hAnsi="Times New Roman"/>
                <w:noProof/>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C55D0E" w:rsidRPr="00FA72C4" w:rsidRDefault="00C55D0E" w:rsidP="00026078">
            <w:pPr>
              <w:pStyle w:val="Betarp"/>
              <w:jc w:val="center"/>
              <w:rPr>
                <w:rFonts w:ascii="Times New Roman" w:hAnsi="Times New Roman"/>
                <w:noProof/>
                <w:sz w:val="24"/>
                <w:szCs w:val="24"/>
              </w:rPr>
            </w:pPr>
            <w:r w:rsidRPr="00FA72C4">
              <w:rPr>
                <w:rFonts w:ascii="Times New Roman" w:hAnsi="Times New Roman"/>
                <w:noProof/>
                <w:sz w:val="24"/>
                <w:szCs w:val="24"/>
              </w:rPr>
              <w:t>1,0</w:t>
            </w:r>
          </w:p>
        </w:tc>
        <w:tc>
          <w:tcPr>
            <w:tcW w:w="2835" w:type="dxa"/>
            <w:tcBorders>
              <w:top w:val="single" w:sz="4" w:space="0" w:color="auto"/>
              <w:left w:val="single" w:sz="4" w:space="0" w:color="auto"/>
              <w:bottom w:val="single" w:sz="4" w:space="0" w:color="auto"/>
              <w:right w:val="single" w:sz="4" w:space="0" w:color="auto"/>
            </w:tcBorders>
            <w:vAlign w:val="center"/>
          </w:tcPr>
          <w:p w:rsidR="00C55D0E" w:rsidRPr="00FA72C4" w:rsidRDefault="00C55D0E" w:rsidP="00026078">
            <w:pPr>
              <w:pStyle w:val="Betarp"/>
              <w:rPr>
                <w:rFonts w:ascii="Times New Roman" w:hAnsi="Times New Roman"/>
                <w:noProof/>
                <w:sz w:val="24"/>
                <w:szCs w:val="24"/>
              </w:rPr>
            </w:pPr>
            <w:r w:rsidRPr="00FA72C4">
              <w:rPr>
                <w:rFonts w:ascii="Times New Roman" w:hAnsi="Times New Roman"/>
                <w:noProof/>
                <w:sz w:val="24"/>
                <w:szCs w:val="24"/>
              </w:rPr>
              <w:t>Baldai, kanceliarinės prekės</w:t>
            </w:r>
          </w:p>
        </w:tc>
      </w:tr>
      <w:tr w:rsidR="00C55D0E" w:rsidRPr="00FA72C4" w:rsidTr="00026078">
        <w:trPr>
          <w:trHeight w:val="221"/>
        </w:trPr>
        <w:tc>
          <w:tcPr>
            <w:tcW w:w="4820" w:type="dxa"/>
            <w:tcBorders>
              <w:top w:val="single" w:sz="4" w:space="0" w:color="auto"/>
              <w:left w:val="single" w:sz="4" w:space="0" w:color="auto"/>
              <w:bottom w:val="single" w:sz="4" w:space="0" w:color="auto"/>
              <w:right w:val="single" w:sz="4" w:space="0" w:color="auto"/>
            </w:tcBorders>
            <w:hideMark/>
          </w:tcPr>
          <w:p w:rsidR="00C55D0E" w:rsidRPr="00FA72C4" w:rsidRDefault="00C55D0E" w:rsidP="00026078">
            <w:pPr>
              <w:pStyle w:val="Betarp"/>
              <w:jc w:val="both"/>
              <w:rPr>
                <w:rFonts w:ascii="Times New Roman" w:hAnsi="Times New Roman"/>
                <w:noProof/>
                <w:sz w:val="24"/>
                <w:szCs w:val="24"/>
              </w:rPr>
            </w:pPr>
            <w:r w:rsidRPr="00FA72C4">
              <w:rPr>
                <w:rFonts w:ascii="Times New Roman" w:hAnsi="Times New Roman"/>
                <w:noProof/>
                <w:sz w:val="24"/>
                <w:szCs w:val="24"/>
              </w:rPr>
              <w:t>IŠ VISO:</w:t>
            </w:r>
          </w:p>
        </w:tc>
        <w:tc>
          <w:tcPr>
            <w:tcW w:w="1843" w:type="dxa"/>
            <w:tcBorders>
              <w:top w:val="single" w:sz="4" w:space="0" w:color="auto"/>
              <w:left w:val="single" w:sz="4" w:space="0" w:color="auto"/>
              <w:bottom w:val="single" w:sz="4" w:space="0" w:color="auto"/>
              <w:right w:val="single" w:sz="4" w:space="0" w:color="auto"/>
            </w:tcBorders>
          </w:tcPr>
          <w:p w:rsidR="00C55D0E" w:rsidRPr="00FA72C4" w:rsidRDefault="00C55D0E" w:rsidP="00026078">
            <w:pPr>
              <w:pStyle w:val="Betarp"/>
              <w:jc w:val="center"/>
              <w:rPr>
                <w:rFonts w:ascii="Times New Roman" w:hAnsi="Times New Roman"/>
                <w:noProof/>
                <w:sz w:val="24"/>
                <w:szCs w:val="24"/>
              </w:rPr>
            </w:pPr>
            <w:r w:rsidRPr="00FA72C4">
              <w:rPr>
                <w:rFonts w:ascii="Times New Roman" w:hAnsi="Times New Roman"/>
                <w:noProof/>
                <w:sz w:val="24"/>
                <w:szCs w:val="24"/>
              </w:rPr>
              <w:t>225,7</w:t>
            </w:r>
          </w:p>
        </w:tc>
        <w:tc>
          <w:tcPr>
            <w:tcW w:w="2835" w:type="dxa"/>
            <w:tcBorders>
              <w:top w:val="single" w:sz="4" w:space="0" w:color="auto"/>
              <w:left w:val="single" w:sz="4" w:space="0" w:color="auto"/>
              <w:bottom w:val="single" w:sz="4" w:space="0" w:color="auto"/>
              <w:right w:val="single" w:sz="4" w:space="0" w:color="auto"/>
            </w:tcBorders>
          </w:tcPr>
          <w:p w:rsidR="00C55D0E" w:rsidRPr="00FA72C4" w:rsidRDefault="00C55D0E" w:rsidP="00026078">
            <w:pPr>
              <w:pStyle w:val="Betarp"/>
              <w:jc w:val="both"/>
              <w:rPr>
                <w:rFonts w:ascii="Times New Roman" w:hAnsi="Times New Roman"/>
                <w:noProof/>
                <w:sz w:val="24"/>
                <w:szCs w:val="24"/>
              </w:rPr>
            </w:pPr>
          </w:p>
        </w:tc>
      </w:tr>
    </w:tbl>
    <w:p w:rsidR="00C55D0E" w:rsidRPr="00FA72C4" w:rsidRDefault="00C55D0E" w:rsidP="00C55D0E">
      <w:pPr>
        <w:pStyle w:val="Betarp"/>
        <w:jc w:val="both"/>
        <w:rPr>
          <w:rFonts w:ascii="Times New Roman" w:hAnsi="Times New Roman"/>
          <w:sz w:val="24"/>
          <w:szCs w:val="24"/>
        </w:rPr>
      </w:pPr>
    </w:p>
    <w:p w:rsidR="00C55D0E" w:rsidRPr="00FA72C4" w:rsidRDefault="00C55D0E" w:rsidP="00C55D0E">
      <w:pPr>
        <w:pStyle w:val="Betarp"/>
        <w:jc w:val="both"/>
        <w:outlineLvl w:val="0"/>
        <w:rPr>
          <w:rFonts w:ascii="Times New Roman" w:hAnsi="Times New Roman"/>
          <w:b/>
          <w:sz w:val="24"/>
          <w:szCs w:val="24"/>
        </w:rPr>
      </w:pPr>
      <w:r w:rsidRPr="00FA72C4">
        <w:rPr>
          <w:rFonts w:ascii="Times New Roman" w:hAnsi="Times New Roman"/>
          <w:b/>
          <w:sz w:val="24"/>
          <w:szCs w:val="24"/>
        </w:rPr>
        <w:t xml:space="preserve">7. Problemos, tobulintinos veiklos sritys, numatomi sprendimo būdai, priemonės. </w:t>
      </w:r>
    </w:p>
    <w:p w:rsidR="00C55D0E" w:rsidRPr="00FA72C4" w:rsidRDefault="00C55D0E" w:rsidP="00C55D0E">
      <w:pPr>
        <w:pStyle w:val="Betarp"/>
        <w:rPr>
          <w:rFonts w:ascii="Times New Roman" w:hAnsi="Times New Roman"/>
          <w:sz w:val="24"/>
          <w:szCs w:val="24"/>
        </w:rPr>
      </w:pPr>
      <w:r w:rsidRPr="00FA72C4">
        <w:rPr>
          <w:sz w:val="24"/>
          <w:szCs w:val="24"/>
        </w:rPr>
        <w:t xml:space="preserve">    </w:t>
      </w:r>
      <w:r w:rsidRPr="00FA72C4">
        <w:rPr>
          <w:rFonts w:ascii="Times New Roman" w:hAnsi="Times New Roman"/>
          <w:sz w:val="24"/>
          <w:szCs w:val="24"/>
        </w:rPr>
        <w:t>Pagrindinės problemos:</w:t>
      </w:r>
    </w:p>
    <w:p w:rsidR="00C55D0E" w:rsidRPr="00FA72C4" w:rsidRDefault="00C55D0E" w:rsidP="00C55D0E">
      <w:pPr>
        <w:pStyle w:val="Betarp"/>
        <w:ind w:left="360"/>
        <w:rPr>
          <w:rFonts w:ascii="Times New Roman" w:hAnsi="Times New Roman"/>
          <w:sz w:val="24"/>
          <w:szCs w:val="24"/>
        </w:rPr>
      </w:pPr>
      <w:r w:rsidRPr="00FA72C4">
        <w:rPr>
          <w:rFonts w:ascii="Times New Roman" w:hAnsi="Times New Roman"/>
          <w:sz w:val="24"/>
          <w:szCs w:val="24"/>
        </w:rPr>
        <w:t xml:space="preserve">1. Mokinių skaičiaus mažėjimas, mažas mokytojų darbo krūvis, mokytojai dirba antraeilėse pareigose. Jungtinės klasės. </w:t>
      </w:r>
    </w:p>
    <w:p w:rsidR="00C55D0E" w:rsidRPr="00FA72C4" w:rsidRDefault="00C55D0E" w:rsidP="00C55D0E">
      <w:pPr>
        <w:pStyle w:val="Betarp"/>
        <w:ind w:left="360"/>
        <w:jc w:val="both"/>
        <w:rPr>
          <w:rFonts w:ascii="Times New Roman" w:hAnsi="Times New Roman"/>
          <w:sz w:val="24"/>
          <w:szCs w:val="24"/>
        </w:rPr>
      </w:pPr>
      <w:r w:rsidRPr="00FA72C4">
        <w:rPr>
          <w:rFonts w:ascii="Times New Roman" w:hAnsi="Times New Roman"/>
          <w:sz w:val="24"/>
          <w:szCs w:val="24"/>
        </w:rPr>
        <w:t xml:space="preserve">2. Veiklos įsivertinimas.  Bus vykdoma išsamesnė įsivertinimo rezultatų analizė metodinėse grupėse aptarti įsivertinimo rodikliai  bei sritys, naudojami kiti įsivertinimo būdai, ne tik anketavimas.   </w:t>
      </w:r>
    </w:p>
    <w:p w:rsidR="00C55D0E" w:rsidRPr="00FA72C4" w:rsidRDefault="00C55D0E" w:rsidP="00C55D0E">
      <w:pPr>
        <w:pStyle w:val="Betarp"/>
        <w:ind w:left="360"/>
        <w:jc w:val="both"/>
        <w:rPr>
          <w:rFonts w:ascii="Times New Roman" w:hAnsi="Times New Roman"/>
          <w:sz w:val="24"/>
          <w:szCs w:val="24"/>
        </w:rPr>
      </w:pPr>
      <w:r w:rsidRPr="00FA72C4">
        <w:rPr>
          <w:rFonts w:ascii="Times New Roman" w:hAnsi="Times New Roman"/>
          <w:sz w:val="24"/>
          <w:szCs w:val="24"/>
        </w:rPr>
        <w:t xml:space="preserve">3.  Nesutvarkytas mokyklos sporto aikštynas . Ieškoma galimybė dalyvauti projektuose. </w:t>
      </w:r>
    </w:p>
    <w:p w:rsidR="00C55D0E" w:rsidRPr="00FA72C4" w:rsidRDefault="00C55D0E" w:rsidP="00C55D0E">
      <w:pPr>
        <w:pStyle w:val="Betarp"/>
        <w:ind w:left="360"/>
        <w:jc w:val="both"/>
        <w:rPr>
          <w:rFonts w:ascii="Times New Roman" w:hAnsi="Times New Roman"/>
          <w:sz w:val="24"/>
          <w:szCs w:val="24"/>
        </w:rPr>
      </w:pPr>
      <w:r w:rsidRPr="00FA72C4">
        <w:rPr>
          <w:rFonts w:ascii="Times New Roman" w:hAnsi="Times New Roman"/>
          <w:sz w:val="24"/>
          <w:szCs w:val="24"/>
        </w:rPr>
        <w:lastRenderedPageBreak/>
        <w:t xml:space="preserve">4. Būtina atnaujinti šviesos, elektros instaliaciją, suremontuoti mokyklos stogą. Lėšų poreikis pateiktas Šalčininkų r. savivaldybės administracijos Biudžeto ir finansų skyriui. </w:t>
      </w:r>
    </w:p>
    <w:p w:rsidR="00C55D0E" w:rsidRPr="00FA72C4" w:rsidRDefault="00C55D0E" w:rsidP="00C55D0E">
      <w:pPr>
        <w:pStyle w:val="Betarp"/>
        <w:ind w:left="720"/>
        <w:jc w:val="center"/>
        <w:rPr>
          <w:rFonts w:ascii="Times New Roman" w:hAnsi="Times New Roman"/>
          <w:sz w:val="24"/>
          <w:szCs w:val="24"/>
        </w:rPr>
      </w:pPr>
      <w:r w:rsidRPr="00FA72C4">
        <w:rPr>
          <w:rFonts w:ascii="Times New Roman" w:hAnsi="Times New Roman"/>
          <w:sz w:val="24"/>
          <w:szCs w:val="24"/>
        </w:rPr>
        <w:t>______________________________________</w:t>
      </w:r>
    </w:p>
    <w:p w:rsidR="00C55D0E" w:rsidRPr="00FA72C4" w:rsidRDefault="00C55D0E" w:rsidP="00C55D0E">
      <w:pPr>
        <w:pStyle w:val="HTMLiankstoformatuotas"/>
        <w:jc w:val="both"/>
        <w:rPr>
          <w:sz w:val="24"/>
          <w:szCs w:val="24"/>
        </w:rPr>
      </w:pPr>
    </w:p>
    <w:p w:rsidR="00A907D2" w:rsidRDefault="00A907D2"/>
    <w:sectPr w:rsidR="00A907D2" w:rsidSect="0024756D">
      <w:pgSz w:w="11906" w:h="16838"/>
      <w:pgMar w:top="113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rsids>
    <w:rsidRoot w:val="00C55D0E"/>
    <w:rsid w:val="00A907D2"/>
    <w:rsid w:val="00C55D0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55D0E"/>
    <w:pPr>
      <w:spacing w:after="0" w:line="240" w:lineRule="auto"/>
    </w:pPr>
    <w:rPr>
      <w:rFonts w:ascii="Times New Roman" w:eastAsia="Times New Roman" w:hAnsi="Times New Roman" w:cs="Times New Roman"/>
      <w:noProo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uiPriority w:val="99"/>
    <w:rsid w:val="00C5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iankstoformatuotasDiagrama">
    <w:name w:val="HTML iš anksto formatuotas Diagrama"/>
    <w:basedOn w:val="Numatytasispastraiposriftas"/>
    <w:link w:val="HTMLiankstoformatuotas"/>
    <w:uiPriority w:val="99"/>
    <w:rsid w:val="00C55D0E"/>
    <w:rPr>
      <w:rFonts w:ascii="Arial Unicode MS" w:eastAsia="Arial Unicode MS" w:hAnsi="Arial Unicode MS" w:cs="Arial Unicode MS"/>
      <w:noProof/>
      <w:sz w:val="20"/>
      <w:szCs w:val="20"/>
      <w:lang w:val="en-US"/>
    </w:rPr>
  </w:style>
  <w:style w:type="character" w:styleId="Hipersaitas">
    <w:name w:val="Hyperlink"/>
    <w:basedOn w:val="Numatytasispastraiposriftas"/>
    <w:uiPriority w:val="99"/>
    <w:rsid w:val="00C55D0E"/>
    <w:rPr>
      <w:color w:val="000000"/>
      <w:u w:val="single"/>
    </w:rPr>
  </w:style>
  <w:style w:type="paragraph" w:styleId="Betarp">
    <w:name w:val="No Spacing"/>
    <w:uiPriority w:val="1"/>
    <w:qFormat/>
    <w:rsid w:val="00C55D0E"/>
    <w:pPr>
      <w:spacing w:after="0" w:line="240" w:lineRule="auto"/>
    </w:pPr>
    <w:rPr>
      <w:rFonts w:ascii="Calibri" w:eastAsia="Calibri" w:hAnsi="Calibri" w:cs="Times New Roman"/>
    </w:rPr>
  </w:style>
  <w:style w:type="character" w:styleId="Grietas">
    <w:name w:val="Strong"/>
    <w:uiPriority w:val="22"/>
    <w:qFormat/>
    <w:rsid w:val="00C55D0E"/>
    <w:rPr>
      <w:b/>
      <w:bCs/>
    </w:rPr>
  </w:style>
  <w:style w:type="character" w:customStyle="1" w:styleId="shorttext">
    <w:name w:val="short_text"/>
    <w:rsid w:val="00C55D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edia/set/?set=a.848416118660166.1073741992.100004753569134&amp;type=3" TargetMode="External"/><Relationship Id="rId3" Type="http://schemas.openxmlformats.org/officeDocument/2006/relationships/webSettings" Target="webSettings.xml"/><Relationship Id="rId7" Type="http://schemas.openxmlformats.org/officeDocument/2006/relationships/hyperlink" Target="http://www.egzaminai.lt/failai/1816_PUPP_2011.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salcininkujpr/?hc_ref=ARSgaDMe4VYZsoWfGCrLCzntgI-iv9R2MYhfSD8_irbrOuOtfJErcDmBuQGdmkS-zbQ" TargetMode="External"/><Relationship Id="rId5" Type="http://schemas.openxmlformats.org/officeDocument/2006/relationships/hyperlink" Target="https://www.facebook.com/verseka/?hc_ref=ARQ1r2OoUQFmkr5ZcBxBRhyIttnLs8_nHG8QV3ujMqEzLVaR-Pl3Ksf114tYcArgQHA" TargetMode="External"/><Relationship Id="rId10" Type="http://schemas.openxmlformats.org/officeDocument/2006/relationships/theme" Target="theme/theme1.xml"/><Relationship Id="rId4" Type="http://schemas.openxmlformats.org/officeDocument/2006/relationships/hyperlink" Target="http://www.daujotomokykla.lt/uploads/bylos/tvarkos/2017/V1-99.pdf" TargetMode="Externa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11013</Words>
  <Characters>6278</Characters>
  <Application>Microsoft Office Word</Application>
  <DocSecurity>0</DocSecurity>
  <Lines>52</Lines>
  <Paragraphs>34</Paragraphs>
  <ScaleCrop>false</ScaleCrop>
  <Company/>
  <LinksUpToDate>false</LinksUpToDate>
  <CharactersWithSpaces>17257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Vatotojsd</dc:creator>
  <cp:lastModifiedBy>Vatotojsd</cp:lastModifiedBy>
  <cp:revision>1</cp:revision>
  <dcterms:created xsi:type="dcterms:W3CDTF">2019-01-28T07:14:00Z</dcterms:created>
  <dcterms:modified xsi:type="dcterms:W3CDTF">2019-01-28T07:14:00Z</dcterms:modified>
</cp:coreProperties>
</file>